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24E1" w14:textId="35D3B69A"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43EBD">
        <w:rPr>
          <w:rFonts w:ascii="Arial" w:hAnsi="Arial" w:cs="Times New Roman" w:hint="eastAsia"/>
          <w:b/>
          <w:sz w:val="24"/>
          <w:szCs w:val="20"/>
          <w:lang w:val="en-US" w:eastAsia="ja-JP"/>
        </w:rPr>
        <w:t>4</w:t>
      </w:r>
      <w:r w:rsidRPr="00614DD8">
        <w:rPr>
          <w:rFonts w:ascii="Arial" w:eastAsia="SimSun" w:hAnsi="Arial" w:cs="Times New Roman"/>
          <w:b/>
          <w:bCs/>
          <w:sz w:val="24"/>
          <w:szCs w:val="20"/>
          <w:lang w:val="en-US"/>
        </w:rPr>
        <w:tab/>
      </w:r>
      <w:r w:rsidR="00E269BA" w:rsidRPr="00E269BA">
        <w:rPr>
          <w:rFonts w:ascii="Arial" w:hAnsi="Arial" w:cs="Times New Roman"/>
          <w:b/>
          <w:bCs/>
          <w:sz w:val="24"/>
          <w:szCs w:val="20"/>
          <w:lang w:val="en-US" w:eastAsia="ja-JP"/>
        </w:rPr>
        <w:t>R4-2501824</w:t>
      </w:r>
    </w:p>
    <w:p w14:paraId="3CBBCC8A" w14:textId="69C993A3" w:rsidR="00841BCD" w:rsidRPr="00614DD8" w:rsidRDefault="00E43EB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Athens</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Greece</w:t>
      </w:r>
      <w:r w:rsidR="002B69F3" w:rsidRPr="00614DD8">
        <w:rPr>
          <w:rFonts w:ascii="Arial" w:eastAsia="SimSun" w:hAnsi="Arial" w:cs="Times New Roman"/>
          <w:b/>
          <w:sz w:val="24"/>
          <w:szCs w:val="20"/>
          <w:lang w:val="en-US"/>
        </w:rPr>
        <w:t xml:space="preserve">, </w:t>
      </w:r>
      <w:r w:rsidR="006F5650" w:rsidRPr="006F5650">
        <w:rPr>
          <w:rFonts w:ascii="Arial" w:hAnsi="Arial" w:cs="Times New Roman"/>
          <w:b/>
          <w:sz w:val="24"/>
          <w:szCs w:val="20"/>
          <w:lang w:val="en-US" w:eastAsia="ja-JP"/>
        </w:rPr>
        <w:t>1</w:t>
      </w:r>
      <w:r>
        <w:rPr>
          <w:rFonts w:ascii="Arial" w:hAnsi="Arial" w:cs="Times New Roman" w:hint="eastAsia"/>
          <w:b/>
          <w:sz w:val="24"/>
          <w:szCs w:val="20"/>
          <w:lang w:val="en-US" w:eastAsia="ja-JP"/>
        </w:rPr>
        <w:t>7</w:t>
      </w:r>
      <w:r w:rsidR="006F5650" w:rsidRPr="006F5650">
        <w:rPr>
          <w:rFonts w:ascii="Arial" w:hAnsi="Arial" w:cs="Times New Roman"/>
          <w:b/>
          <w:sz w:val="24"/>
          <w:szCs w:val="20"/>
          <w:vertAlign w:val="superscript"/>
          <w:lang w:val="en-US" w:eastAsia="ja-JP"/>
        </w:rPr>
        <w:t>th</w:t>
      </w:r>
      <w:r w:rsidR="006F5650" w:rsidRPr="006F5650">
        <w:rPr>
          <w:rFonts w:ascii="Arial" w:hAnsi="Arial" w:cs="Times New Roman"/>
          <w:b/>
          <w:sz w:val="24"/>
          <w:szCs w:val="20"/>
          <w:lang w:val="en-US" w:eastAsia="ja-JP"/>
        </w:rPr>
        <w:t xml:space="preserve"> – 2</w:t>
      </w:r>
      <w:r>
        <w:rPr>
          <w:rFonts w:ascii="Arial" w:hAnsi="Arial" w:cs="Times New Roman" w:hint="eastAsia"/>
          <w:b/>
          <w:sz w:val="24"/>
          <w:szCs w:val="20"/>
          <w:lang w:val="en-US" w:eastAsia="ja-JP"/>
        </w:rPr>
        <w:t>1</w:t>
      </w:r>
      <w:r>
        <w:rPr>
          <w:rFonts w:ascii="Arial" w:hAnsi="Arial" w:cs="Times New Roman" w:hint="eastAsia"/>
          <w:b/>
          <w:sz w:val="24"/>
          <w:szCs w:val="20"/>
          <w:vertAlign w:val="superscript"/>
          <w:lang w:val="en-US" w:eastAsia="ja-JP"/>
        </w:rPr>
        <w:t>st</w:t>
      </w:r>
      <w:r w:rsidR="006F5650"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February</w:t>
      </w:r>
      <w:r w:rsidR="006F5650" w:rsidRPr="006F5650">
        <w:rPr>
          <w:rFonts w:ascii="Arial" w:hAnsi="Arial" w:cs="Times New Roman"/>
          <w:b/>
          <w:sz w:val="24"/>
          <w:szCs w:val="20"/>
          <w:lang w:val="en-US" w:eastAsia="ja-JP"/>
        </w:rPr>
        <w:t xml:space="preserve"> 202</w:t>
      </w:r>
      <w:r>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7719740A" w:rsidR="00841BCD" w:rsidRPr="00E43EB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43EBD">
        <w:rPr>
          <w:rFonts w:ascii="Arial" w:hAnsi="Arial" w:cs="Arial"/>
          <w:b/>
          <w:bCs/>
          <w:sz w:val="24"/>
          <w:lang w:val="en-US" w:eastAsia="ja-JP"/>
        </w:rPr>
        <w:t>Discussion</w:t>
      </w:r>
      <w:r w:rsidR="00E43EBD">
        <w:rPr>
          <w:rFonts w:ascii="Arial" w:hAnsi="Arial" w:cs="Arial" w:hint="eastAsia"/>
          <w:b/>
          <w:bCs/>
          <w:sz w:val="24"/>
          <w:lang w:val="en-US" w:eastAsia="ja-JP"/>
        </w:rPr>
        <w:t xml:space="preserve"> on </w:t>
      </w:r>
      <w:r w:rsidR="008F1903">
        <w:rPr>
          <w:rFonts w:ascii="Arial" w:hAnsi="Arial" w:cs="Arial" w:hint="eastAsia"/>
          <w:b/>
          <w:bCs/>
          <w:sz w:val="24"/>
          <w:lang w:val="en-US" w:eastAsia="ja-JP"/>
        </w:rPr>
        <w:t xml:space="preserve">system parameter and UE RF aspects of </w:t>
      </w:r>
      <w:r w:rsidR="00E43EBD">
        <w:rPr>
          <w:rFonts w:ascii="Arial" w:hAnsi="Arial" w:cs="Arial" w:hint="eastAsia"/>
          <w:b/>
          <w:bCs/>
          <w:sz w:val="24"/>
          <w:lang w:val="en-US" w:eastAsia="ja-JP"/>
        </w:rPr>
        <w:t xml:space="preserve">7 MHz channel </w:t>
      </w:r>
      <w:r w:rsidR="00E43EBD">
        <w:rPr>
          <w:rFonts w:ascii="Arial" w:hAnsi="Arial" w:cs="Arial"/>
          <w:b/>
          <w:bCs/>
          <w:sz w:val="24"/>
          <w:lang w:val="en-US" w:eastAsia="ja-JP"/>
        </w:rPr>
        <w:t>bandwidth</w:t>
      </w:r>
    </w:p>
    <w:p w14:paraId="0BA6D0AF" w14:textId="6CF34DAA"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E17712">
        <w:rPr>
          <w:rFonts w:ascii="Arial" w:hAnsi="Arial" w:cs="Arial" w:hint="eastAsia"/>
          <w:b/>
          <w:bCs/>
          <w:sz w:val="24"/>
          <w:szCs w:val="20"/>
          <w:lang w:val="en-US" w:eastAsia="ja-JP"/>
        </w:rPr>
        <w:t>7.9.2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D3D308" w14:textId="5E2783BF" w:rsidR="00D9052A" w:rsidRPr="00614DD8" w:rsidRDefault="009564A7" w:rsidP="00D9052A">
      <w:pPr>
        <w:rPr>
          <w:lang w:val="en-US"/>
        </w:rPr>
      </w:pPr>
      <w:r>
        <w:rPr>
          <w:rFonts w:eastAsiaTheme="minorEastAsia" w:hint="eastAsia"/>
          <w:lang w:val="en-US" w:eastAsia="ja-JP"/>
        </w:rPr>
        <w:t>RAN#10</w:t>
      </w:r>
      <w:r w:rsidR="00E43EBD">
        <w:rPr>
          <w:rFonts w:hint="eastAsia"/>
          <w:lang w:val="en-US" w:eastAsia="ja-JP"/>
        </w:rPr>
        <w:t>6</w:t>
      </w:r>
      <w:r>
        <w:rPr>
          <w:rFonts w:eastAsiaTheme="minorEastAsia" w:hint="eastAsia"/>
          <w:lang w:val="en-US" w:eastAsia="ja-JP"/>
        </w:rPr>
        <w:t xml:space="preserve"> has agreed the WI to introduce</w:t>
      </w:r>
      <w:r w:rsidRPr="008958E3">
        <w:rPr>
          <w:rFonts w:eastAsiaTheme="minorEastAsia"/>
          <w:lang w:val="en-US" w:eastAsia="ja-JP"/>
        </w:rPr>
        <w:t xml:space="preserve"> </w:t>
      </w:r>
      <w:r w:rsidR="00E43EBD">
        <w:rPr>
          <w:rFonts w:hint="eastAsia"/>
          <w:lang w:val="en-US" w:eastAsia="ja-JP"/>
        </w:rPr>
        <w:t xml:space="preserve">a new channel bandwidth </w:t>
      </w:r>
      <w:r w:rsidR="00A87894">
        <w:rPr>
          <w:lang w:val="en-US" w:eastAsia="ja-JP"/>
        </w:rPr>
        <w:t xml:space="preserve">of </w:t>
      </w:r>
      <w:r w:rsidR="00E43EBD">
        <w:rPr>
          <w:rFonts w:hint="eastAsia"/>
          <w:lang w:val="en-US" w:eastAsia="ja-JP"/>
        </w:rPr>
        <w:t xml:space="preserve">7 MHz to NR bands n26 and n5 </w:t>
      </w:r>
      <w:r w:rsidR="000D2FC0">
        <w:rPr>
          <w:lang w:val="en-US" w:eastAsia="ja-JP"/>
        </w:rPr>
        <w:fldChar w:fldCharType="begin"/>
      </w:r>
      <w:r w:rsidR="000D2FC0">
        <w:rPr>
          <w:lang w:val="en-US" w:eastAsia="ja-JP"/>
        </w:rPr>
        <w:instrText xml:space="preserve"> </w:instrText>
      </w:r>
      <w:r w:rsidR="000D2FC0">
        <w:rPr>
          <w:rFonts w:hint="eastAsia"/>
          <w:lang w:val="en-US" w:eastAsia="ja-JP"/>
        </w:rPr>
        <w:instrText>REF _Ref177294105 \r \h</w:instrText>
      </w:r>
      <w:r w:rsidR="000D2FC0">
        <w:rPr>
          <w:lang w:val="en-US" w:eastAsia="ja-JP"/>
        </w:rPr>
        <w:instrText xml:space="preserve"> </w:instrText>
      </w:r>
      <w:r w:rsidR="000D2FC0">
        <w:rPr>
          <w:lang w:val="en-US" w:eastAsia="ja-JP"/>
        </w:rPr>
      </w:r>
      <w:r w:rsidR="000D2FC0">
        <w:rPr>
          <w:lang w:val="en-US" w:eastAsia="ja-JP"/>
        </w:rPr>
        <w:fldChar w:fldCharType="separate"/>
      </w:r>
      <w:r w:rsidR="000D2FC0">
        <w:rPr>
          <w:lang w:val="en-US" w:eastAsia="ja-JP"/>
        </w:rPr>
        <w:t>[1]</w:t>
      </w:r>
      <w:r w:rsidR="000D2FC0">
        <w:rPr>
          <w:lang w:val="en-US" w:eastAsia="ja-JP"/>
        </w:rPr>
        <w:fldChar w:fldCharType="end"/>
      </w:r>
      <w:r>
        <w:rPr>
          <w:rFonts w:hint="eastAsia"/>
          <w:lang w:val="en-US" w:eastAsia="ja-JP"/>
        </w:rPr>
        <w:t xml:space="preserve">. </w:t>
      </w:r>
      <w:r>
        <w:rPr>
          <w:rFonts w:eastAsiaTheme="minorEastAsia" w:hint="eastAsia"/>
          <w:lang w:val="en-US" w:eastAsia="ja-JP"/>
        </w:rPr>
        <w:t xml:space="preserve">The objectives of the </w:t>
      </w:r>
      <w:r w:rsidR="00E43EBD">
        <w:rPr>
          <w:rFonts w:hint="eastAsia"/>
          <w:lang w:val="en-US" w:eastAsia="ja-JP"/>
        </w:rPr>
        <w:t xml:space="preserve">core part of this </w:t>
      </w:r>
      <w:r>
        <w:rPr>
          <w:rFonts w:eastAsiaTheme="minorEastAsia" w:hint="eastAsia"/>
          <w:lang w:val="en-US" w:eastAsia="ja-JP"/>
        </w:rPr>
        <w:t>WI are quoted in the following.</w:t>
      </w:r>
      <w:r w:rsidR="000D2FC0">
        <w:rPr>
          <w:rFonts w:hint="eastAsia"/>
          <w:lang w:val="en-US" w:eastAsia="ja-JP"/>
        </w:rPr>
        <w:t xml:space="preserve"> </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53408C88" w14:textId="77777777" w:rsidR="00E43EBD" w:rsidRPr="00E43EBD" w:rsidRDefault="00E43EBD" w:rsidP="00E43EBD">
            <w:pPr>
              <w:numPr>
                <w:ilvl w:val="0"/>
                <w:numId w:val="45"/>
              </w:numPr>
              <w:spacing w:line="360" w:lineRule="auto"/>
              <w:rPr>
                <w:rFonts w:ascii="Aptos" w:eastAsia="Times New Roman" w:hAnsi="Aptos" w:cs="Times New Roman"/>
                <w:kern w:val="2"/>
                <w:sz w:val="14"/>
                <w:szCs w:val="14"/>
                <w:lang w:val="en-US" w:eastAsia="zh-CN"/>
                <w14:ligatures w14:val="standardContextual"/>
              </w:rPr>
            </w:pPr>
            <w:bookmarkStart w:id="4" w:name="_Hlk166226955"/>
            <w:r w:rsidRPr="00E43EBD">
              <w:rPr>
                <w:rFonts w:ascii="Aptos" w:eastAsia="Times New Roman" w:hAnsi="Aptos" w:cs="Times New Roman"/>
                <w:kern w:val="2"/>
                <w:sz w:val="14"/>
                <w:szCs w:val="14"/>
                <w:lang w:val="en-US" w:eastAsia="zh-CN"/>
                <w14:ligatures w14:val="standardContextual"/>
              </w:rPr>
              <w:t>Specify the generic core requirements to support 7 MHz NR FR1 channel bandwidth [RAN4]</w:t>
            </w:r>
          </w:p>
          <w:p w14:paraId="6E5C3211" w14:textId="77777777" w:rsidR="00E43EBD" w:rsidRPr="00E43EBD" w:rsidRDefault="00E43EBD" w:rsidP="00E43EBD">
            <w:pPr>
              <w:numPr>
                <w:ilvl w:val="1"/>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Introduce the channel bandwidth 7MHz</w:t>
            </w:r>
          </w:p>
          <w:p w14:paraId="61F9BAB9" w14:textId="77777777" w:rsidR="00E43EBD" w:rsidRPr="00E43EBD" w:rsidRDefault="00E43EBD" w:rsidP="00E43EBD">
            <w:pPr>
              <w:numPr>
                <w:ilvl w:val="2"/>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Only include 15 kHz SCS</w:t>
            </w:r>
          </w:p>
          <w:p w14:paraId="447D317C" w14:textId="77777777" w:rsidR="00E43EBD" w:rsidRPr="00E43EBD" w:rsidRDefault="00E43EBD" w:rsidP="00E43EBD">
            <w:pPr>
              <w:numPr>
                <w:ilvl w:val="1"/>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Specify the spectrum utilization</w:t>
            </w:r>
          </w:p>
          <w:p w14:paraId="11E03991" w14:textId="77777777" w:rsidR="00E43EBD" w:rsidRPr="00E43EBD" w:rsidRDefault="00E43EBD" w:rsidP="00E43EBD">
            <w:pPr>
              <w:numPr>
                <w:ilvl w:val="1"/>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Specify UE RF requirements for UL and DL</w:t>
            </w:r>
          </w:p>
          <w:p w14:paraId="620D2925" w14:textId="77777777" w:rsidR="00E43EBD" w:rsidRPr="00E43EBD" w:rsidRDefault="00E43EBD" w:rsidP="00E43EBD">
            <w:pPr>
              <w:numPr>
                <w:ilvl w:val="1"/>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 xml:space="preserve">Specify </w:t>
            </w:r>
            <w:bookmarkStart w:id="5" w:name="OLE_LINK28"/>
            <w:r w:rsidRPr="00E43EBD">
              <w:rPr>
                <w:rFonts w:ascii="Aptos" w:eastAsia="Times New Roman" w:hAnsi="Aptos" w:cs="Times New Roman"/>
                <w:kern w:val="2"/>
                <w:sz w:val="14"/>
                <w:szCs w:val="14"/>
                <w:lang w:val="en-US" w:eastAsia="zh-CN"/>
                <w14:ligatures w14:val="standardContextual"/>
              </w:rPr>
              <w:t>BS RF requirements for UL and DL</w:t>
            </w:r>
            <w:bookmarkEnd w:id="5"/>
          </w:p>
          <w:p w14:paraId="2DF0567F" w14:textId="77777777" w:rsidR="00E43EBD" w:rsidRPr="00E43EBD" w:rsidRDefault="00E43EBD" w:rsidP="00E43EBD">
            <w:pPr>
              <w:numPr>
                <w:ilvl w:val="0"/>
                <w:numId w:val="45"/>
              </w:numPr>
              <w:spacing w:line="360" w:lineRule="auto"/>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Specify the band specific core requirements to introduce 7 MHz for NR band n5, n26</w:t>
            </w:r>
            <w:r w:rsidRPr="00E43EBD">
              <w:rPr>
                <w:rFonts w:ascii="Aptos" w:eastAsia="Times New Roman" w:hAnsi="Aptos" w:cs="Times New Roman"/>
                <w:kern w:val="2"/>
                <w:sz w:val="14"/>
                <w:szCs w:val="14"/>
                <w:lang w:val="en-US" w:eastAsia="ko-KR"/>
                <w14:ligatures w14:val="standardContextual"/>
              </w:rPr>
              <w:t>. [RAN4]</w:t>
            </w:r>
          </w:p>
          <w:p w14:paraId="783308BF" w14:textId="77777777" w:rsidR="00E43EBD" w:rsidRPr="00E43EBD" w:rsidRDefault="00E43EBD" w:rsidP="00E43EBD">
            <w:pPr>
              <w:numPr>
                <w:ilvl w:val="1"/>
                <w:numId w:val="45"/>
              </w:numPr>
              <w:spacing w:line="276" w:lineRule="auto"/>
              <w:rPr>
                <w:rFonts w:ascii="Aptos" w:eastAsia="Times New Roman" w:hAnsi="Aptos" w:cs="Times New Roman"/>
                <w:bCs/>
                <w:kern w:val="2"/>
                <w:sz w:val="14"/>
                <w:szCs w:val="14"/>
                <w:lang w:val="en-US" w:eastAsia="ja-JP"/>
                <w14:ligatures w14:val="standardContextual"/>
              </w:rPr>
            </w:pPr>
            <w:bookmarkStart w:id="6" w:name="OLE_LINK29"/>
            <w:r w:rsidRPr="00E43EBD">
              <w:rPr>
                <w:rFonts w:ascii="Aptos" w:eastAsia="Times New Roman" w:hAnsi="Aptos" w:cs="Times New Roman"/>
                <w:bCs/>
                <w:kern w:val="2"/>
                <w:sz w:val="14"/>
                <w:szCs w:val="14"/>
                <w:lang w:val="en-US" w:eastAsia="ja-JP"/>
                <w14:ligatures w14:val="standardContextual"/>
              </w:rPr>
              <w:t>BS and UE Channel bandwidth per operating band</w:t>
            </w:r>
          </w:p>
          <w:p w14:paraId="58E37395" w14:textId="77777777" w:rsidR="00E43EBD" w:rsidRPr="00E43EBD" w:rsidRDefault="00E43EBD" w:rsidP="00E43EBD">
            <w:pPr>
              <w:numPr>
                <w:ilvl w:val="1"/>
                <w:numId w:val="45"/>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UE reference sensitivity</w:t>
            </w:r>
          </w:p>
          <w:p w14:paraId="28D6000F" w14:textId="77777777" w:rsidR="00E43EBD" w:rsidRPr="00E43EBD" w:rsidRDefault="00E43EBD" w:rsidP="00E43EBD">
            <w:pPr>
              <w:numPr>
                <w:ilvl w:val="1"/>
                <w:numId w:val="45"/>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When needed:</w:t>
            </w:r>
          </w:p>
          <w:p w14:paraId="34CD0CA0" w14:textId="77777777" w:rsidR="00E43EBD" w:rsidRPr="00E43EBD" w:rsidRDefault="00E43EBD" w:rsidP="00E43EBD">
            <w:pPr>
              <w:numPr>
                <w:ilvl w:val="2"/>
                <w:numId w:val="46"/>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MPR (</w:t>
            </w:r>
            <w:bookmarkStart w:id="7" w:name="OLE_LINK55"/>
            <w:r w:rsidRPr="00E43EBD">
              <w:rPr>
                <w:rFonts w:ascii="Aptos" w:eastAsia="Times New Roman" w:hAnsi="Aptos" w:cs="Times New Roman"/>
                <w:bCs/>
                <w:kern w:val="2"/>
                <w:sz w:val="14"/>
                <w:szCs w:val="14"/>
                <w:lang w:val="en-US" w:eastAsia="ja-JP"/>
                <w14:ligatures w14:val="standardContextual"/>
              </w:rPr>
              <w:t>relative bandwidth</w:t>
            </w:r>
            <w:bookmarkEnd w:id="7"/>
            <w:r w:rsidRPr="00E43EBD">
              <w:rPr>
                <w:rFonts w:ascii="Aptos" w:eastAsia="Times New Roman" w:hAnsi="Aptos" w:cs="Times New Roman"/>
                <w:bCs/>
                <w:kern w:val="2"/>
                <w:sz w:val="14"/>
                <w:szCs w:val="14"/>
                <w:lang w:val="en-US" w:eastAsia="ja-JP"/>
                <w14:ligatures w14:val="standardContextual"/>
              </w:rPr>
              <w:t xml:space="preserve"> criteria)</w:t>
            </w:r>
          </w:p>
          <w:p w14:paraId="396A3369" w14:textId="77777777" w:rsidR="00E43EBD" w:rsidRPr="00E43EBD" w:rsidRDefault="00E43EBD" w:rsidP="00E43EBD">
            <w:pPr>
              <w:numPr>
                <w:ilvl w:val="2"/>
                <w:numId w:val="46"/>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Additional Maximum Power Reduction (A-MPR)</w:t>
            </w:r>
          </w:p>
          <w:bookmarkEnd w:id="6"/>
          <w:p w14:paraId="3A432274" w14:textId="77777777" w:rsidR="00E43EBD" w:rsidRPr="00E43EBD" w:rsidRDefault="00E43EBD" w:rsidP="00E43EBD">
            <w:pPr>
              <w:numPr>
                <w:ilvl w:val="0"/>
                <w:numId w:val="46"/>
              </w:numPr>
              <w:spacing w:line="360"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kern w:val="2"/>
                <w:sz w:val="14"/>
                <w:szCs w:val="14"/>
                <w:lang w:val="en-US" w:eastAsia="zh-CN"/>
                <w14:ligatures w14:val="standardContextual"/>
              </w:rPr>
              <w:t>Enable, if feasible, optional UE support of 7 MHz channel bandwidth from Rel-15 onwards in a release independent manner. [RAN2, RAN4]</w:t>
            </w:r>
          </w:p>
          <w:p w14:paraId="3C8D97C7" w14:textId="77777777" w:rsidR="00E43EBD" w:rsidRPr="00E43EBD" w:rsidRDefault="00E43EBD" w:rsidP="00E43EBD">
            <w:pPr>
              <w:numPr>
                <w:ilvl w:val="1"/>
                <w:numId w:val="46"/>
              </w:numPr>
              <w:spacing w:line="360"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kern w:val="2"/>
                <w:sz w:val="14"/>
                <w:szCs w:val="14"/>
                <w:lang w:val="en-US" w:eastAsia="zh-CN"/>
                <w14:ligatures w14:val="standardContextual"/>
              </w:rPr>
              <w:t>No impact to 38.307 is expected.</w:t>
            </w:r>
          </w:p>
          <w:p w14:paraId="1F048CC1" w14:textId="77777777" w:rsidR="00E43EBD" w:rsidRPr="00E43EBD" w:rsidRDefault="00E43EBD" w:rsidP="00E43EBD">
            <w:pPr>
              <w:numPr>
                <w:ilvl w:val="0"/>
                <w:numId w:val="46"/>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Once RAN4 has introduced the new channel bandwidth, RAN2 will introduce the necessary signalling for this channel bandwidth. [RAN2]</w:t>
            </w:r>
            <w:r w:rsidRPr="00E43EBD">
              <w:rPr>
                <w:rFonts w:ascii="Aptos" w:eastAsia="Times New Roman" w:hAnsi="Aptos" w:cs="Times New Roman"/>
                <w:bCs/>
                <w:kern w:val="2"/>
                <w:sz w:val="14"/>
                <w:szCs w:val="14"/>
                <w:lang w:val="en-US" w:eastAsia="ja-JP"/>
                <w14:ligatures w14:val="standardContextual"/>
              </w:rPr>
              <w:br/>
              <w:t>Note:</w:t>
            </w:r>
            <w:r w:rsidRPr="00E43EBD">
              <w:rPr>
                <w:rFonts w:ascii="Aptos" w:eastAsia="Times New Roman" w:hAnsi="Aptos" w:cs="Times New Roman"/>
                <w:bCs/>
                <w:kern w:val="2"/>
                <w:sz w:val="14"/>
                <w:szCs w:val="14"/>
                <w:lang w:val="en-US" w:eastAsia="ja-JP"/>
                <w14:ligatures w14:val="standardContextual"/>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0C988B54" w14:textId="77777777" w:rsidR="00E43EBD" w:rsidRPr="00E43EBD" w:rsidRDefault="00E43EBD" w:rsidP="00E43EBD">
            <w:pPr>
              <w:numPr>
                <w:ilvl w:val="0"/>
                <w:numId w:val="46"/>
              </w:numPr>
              <w:spacing w:line="276" w:lineRule="auto"/>
              <w:rPr>
                <w:rFonts w:ascii="Aptos" w:eastAsia="Times New Roman" w:hAnsi="Aptos" w:cs="Times New Roman"/>
                <w:bCs/>
                <w:kern w:val="2"/>
                <w:sz w:val="14"/>
                <w:szCs w:val="14"/>
                <w:lang w:val="en-US" w:eastAsia="ja-JP"/>
                <w14:ligatures w14:val="standardContextual"/>
              </w:rPr>
            </w:pPr>
            <w:r w:rsidRPr="00E43EBD">
              <w:rPr>
                <w:rFonts w:ascii="Aptos" w:eastAsia="Times New Roman" w:hAnsi="Aptos" w:cs="Times New Roman"/>
                <w:bCs/>
                <w:kern w:val="2"/>
                <w:sz w:val="14"/>
                <w:szCs w:val="14"/>
                <w:lang w:val="en-US" w:eastAsia="ja-JP"/>
                <w14:ligatures w14:val="standardContextual"/>
              </w:rPr>
              <w:t>Once RAN4 has introduced the new channel bandwidth, RAN3 will introduce the necessary signalling for this channel bandwidth [RAN3]</w:t>
            </w:r>
          </w:p>
          <w:p w14:paraId="5325C65E" w14:textId="77777777" w:rsidR="00E43EBD" w:rsidRPr="00E43EBD" w:rsidRDefault="00E43EBD" w:rsidP="00E43EBD">
            <w:pPr>
              <w:spacing w:line="276" w:lineRule="auto"/>
              <w:ind w:left="420"/>
              <w:rPr>
                <w:rFonts w:ascii="Aptos" w:eastAsia="Times New Roman" w:hAnsi="Aptos" w:cs="Times New Roman"/>
                <w:kern w:val="2"/>
                <w:sz w:val="14"/>
                <w:szCs w:val="14"/>
                <w:lang w:val="en-US" w:eastAsia="zh-CN"/>
                <w14:ligatures w14:val="standardContextual"/>
              </w:rPr>
            </w:pPr>
            <w:r w:rsidRPr="00E43EBD">
              <w:rPr>
                <w:rFonts w:ascii="Aptos" w:eastAsia="Times New Roman" w:hAnsi="Aptos" w:cs="Times New Roman"/>
                <w:kern w:val="2"/>
                <w:sz w:val="14"/>
                <w:szCs w:val="14"/>
                <w:lang w:val="en-US" w:eastAsia="zh-CN"/>
                <w14:ligatures w14:val="standardContextual"/>
              </w:rPr>
              <w:t>Note:</w:t>
            </w:r>
            <w:r w:rsidRPr="00E43EBD">
              <w:rPr>
                <w:rFonts w:ascii="Aptos" w:eastAsia="Times New Roman" w:hAnsi="Aptos" w:cs="Times New Roman"/>
                <w:kern w:val="2"/>
                <w:sz w:val="14"/>
                <w:szCs w:val="14"/>
                <w:lang w:val="en-US" w:eastAsia="zh-CN"/>
                <w14:ligatures w14:val="standardContextual"/>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0512626E" w14:textId="7565CD24" w:rsidR="00D9052A" w:rsidRPr="009564A7" w:rsidRDefault="00E43EBD" w:rsidP="00E43EBD">
            <w:pPr>
              <w:spacing w:line="276" w:lineRule="auto"/>
              <w:rPr>
                <w:i/>
                <w:iCs/>
                <w:sz w:val="16"/>
                <w:szCs w:val="16"/>
                <w:lang w:val="en-US" w:eastAsia="zh-CN"/>
              </w:rPr>
            </w:pPr>
            <w:r w:rsidRPr="00E43EBD">
              <w:rPr>
                <w:rFonts w:ascii="Aptos" w:eastAsia="Times New Roman" w:hAnsi="Aptos" w:cs="Times New Roman"/>
                <w:kern w:val="2"/>
                <w:sz w:val="14"/>
                <w:szCs w:val="14"/>
                <w:lang w:val="en-US" w:eastAsia="zh-CN"/>
                <w14:ligatures w14:val="standardContextual"/>
              </w:rPr>
              <w:t>NOTE</w:t>
            </w:r>
            <w:r w:rsidRPr="00E43EBD">
              <w:rPr>
                <w:rFonts w:ascii="Aptos" w:eastAsia="Times New Roman" w:hAnsi="Aptos" w:cs="Times New Roman"/>
                <w:kern w:val="2"/>
                <w:sz w:val="14"/>
                <w:szCs w:val="14"/>
                <w:lang w:val="en-US" w:eastAsia="ko-KR"/>
                <w14:ligatures w14:val="standardContextual"/>
              </w:rPr>
              <w:t>: Once this WI is completed, the 7 MHz bandwidth can be introduced also for other bands (not addressed in this WI) via the appropriate basket WI.</w:t>
            </w:r>
          </w:p>
        </w:tc>
      </w:tr>
      <w:bookmarkEnd w:id="4"/>
    </w:tbl>
    <w:p w14:paraId="632E5746" w14:textId="77777777" w:rsidR="00D9052A" w:rsidRDefault="00D9052A" w:rsidP="00D9052A">
      <w:pPr>
        <w:rPr>
          <w:lang w:val="en-US"/>
        </w:rPr>
      </w:pPr>
    </w:p>
    <w:p w14:paraId="7131DCB5" w14:textId="76349B32" w:rsidR="004B3D0D" w:rsidRPr="00997FA7" w:rsidRDefault="004B3D0D" w:rsidP="004B3D0D">
      <w:pPr>
        <w:rPr>
          <w:rFonts w:eastAsiaTheme="minorEastAsia"/>
          <w:lang w:val="en-US" w:eastAsia="ja-JP"/>
        </w:rPr>
      </w:pPr>
      <w:r>
        <w:rPr>
          <w:rFonts w:eastAsiaTheme="minorEastAsia" w:hint="eastAsia"/>
          <w:lang w:val="en-US" w:eastAsia="ja-JP"/>
        </w:rPr>
        <w:t>In this contribution</w:t>
      </w:r>
      <w:r w:rsidR="00007BED">
        <w:rPr>
          <w:rFonts w:eastAsiaTheme="minorEastAsia"/>
          <w:lang w:val="en-US" w:eastAsia="ja-JP"/>
        </w:rPr>
        <w:t>,</w:t>
      </w:r>
      <w:r>
        <w:rPr>
          <w:rFonts w:eastAsiaTheme="minorEastAsia" w:hint="eastAsia"/>
          <w:lang w:val="en-US" w:eastAsia="ja-JP"/>
        </w:rPr>
        <w:t xml:space="preserve"> we discuss the </w:t>
      </w:r>
      <w:r w:rsidR="00E43EBD">
        <w:rPr>
          <w:rFonts w:hint="eastAsia"/>
          <w:lang w:val="en-US" w:eastAsia="ja-JP"/>
        </w:rPr>
        <w:t>system parameter</w:t>
      </w:r>
      <w:r w:rsidR="004E1344">
        <w:rPr>
          <w:lang w:val="en-US" w:eastAsia="ja-JP"/>
        </w:rPr>
        <w:t>s</w:t>
      </w:r>
      <w:r w:rsidR="00E43EBD">
        <w:rPr>
          <w:rFonts w:hint="eastAsia"/>
          <w:lang w:val="en-US" w:eastAsia="ja-JP"/>
        </w:rPr>
        <w:t xml:space="preserve"> </w:t>
      </w:r>
      <w:r w:rsidR="00EB1006">
        <w:rPr>
          <w:lang w:val="en-US" w:eastAsia="ja-JP"/>
        </w:rPr>
        <w:t xml:space="preserve">and UE RF </w:t>
      </w:r>
      <w:r w:rsidR="00E43EBD">
        <w:rPr>
          <w:rFonts w:hint="eastAsia"/>
          <w:lang w:val="en-US" w:eastAsia="ja-JP"/>
        </w:rPr>
        <w:t xml:space="preserve">aspects of introducing a channel bandwidth </w:t>
      </w:r>
      <w:r w:rsidR="004E1344">
        <w:rPr>
          <w:lang w:val="en-US" w:eastAsia="ja-JP"/>
        </w:rPr>
        <w:t xml:space="preserve">of </w:t>
      </w:r>
      <w:r w:rsidR="00E43EBD">
        <w:rPr>
          <w:rFonts w:hint="eastAsia"/>
          <w:lang w:val="en-US" w:eastAsia="ja-JP"/>
        </w:rPr>
        <w:t>7 MHz.</w:t>
      </w:r>
    </w:p>
    <w:p w14:paraId="07FCF73B" w14:textId="77777777" w:rsidR="00913BFF" w:rsidRDefault="00913BFF" w:rsidP="00D9052A">
      <w:pPr>
        <w:rPr>
          <w:lang w:val="en-US"/>
        </w:rPr>
      </w:pPr>
    </w:p>
    <w:p w14:paraId="1835C287" w14:textId="27C90415" w:rsidR="003B659E" w:rsidRDefault="00EB1006" w:rsidP="00AE56B1">
      <w:pPr>
        <w:pStyle w:val="RAN4H1"/>
        <w:rPr>
          <w:rFonts w:eastAsia="ＭＳ 明朝"/>
          <w:lang w:val="en-US" w:eastAsia="ja-JP"/>
        </w:rPr>
      </w:pPr>
      <w:r>
        <w:rPr>
          <w:lang w:val="en-US"/>
        </w:rPr>
        <w:t>System parameter</w:t>
      </w:r>
      <w:r w:rsidR="004E1344">
        <w:rPr>
          <w:lang w:val="en-US"/>
        </w:rPr>
        <w:t>s</w:t>
      </w:r>
    </w:p>
    <w:p w14:paraId="741F6112" w14:textId="258C507F" w:rsidR="00E43EBD" w:rsidRDefault="00E43EBD" w:rsidP="00E43EBD">
      <w:pPr>
        <w:pStyle w:val="RAN4H2"/>
        <w:rPr>
          <w:rFonts w:eastAsia="ＭＳ 明朝"/>
        </w:rPr>
      </w:pPr>
      <w:r>
        <w:rPr>
          <w:rFonts w:eastAsia="ＭＳ 明朝" w:hint="eastAsia"/>
        </w:rPr>
        <w:t>Spectrum utilization</w:t>
      </w:r>
    </w:p>
    <w:p w14:paraId="71C4285F" w14:textId="0CE37D84" w:rsidR="00E43EBD" w:rsidRDefault="00A90E18" w:rsidP="00E43EBD">
      <w:pPr>
        <w:rPr>
          <w:lang w:val="en-US" w:eastAsia="ja-JP"/>
        </w:rPr>
      </w:pPr>
      <w:r>
        <w:rPr>
          <w:lang w:val="en-US" w:eastAsia="ja-JP"/>
        </w:rPr>
        <w:t>The</w:t>
      </w:r>
      <w:r w:rsidR="00EA7117">
        <w:rPr>
          <w:rFonts w:hint="eastAsia"/>
          <w:lang w:val="en-US" w:eastAsia="ja-JP"/>
        </w:rPr>
        <w:t xml:space="preserve"> new channel bandwidth </w:t>
      </w:r>
      <w:r w:rsidR="00E23239">
        <w:rPr>
          <w:lang w:val="en-US" w:eastAsia="ja-JP"/>
        </w:rPr>
        <w:t xml:space="preserve">of </w:t>
      </w:r>
      <w:r w:rsidR="00EA7117">
        <w:rPr>
          <w:rFonts w:hint="eastAsia"/>
          <w:lang w:val="en-US" w:eastAsia="ja-JP"/>
        </w:rPr>
        <w:t xml:space="preserve">7 MHz only includes 15 kHz SCS. For the existing 5 MHz and 10 MHz channel bandwidth, the maximum transmission bandwidth configuration is 25 and 52 RBs, </w:t>
      </w:r>
      <w:r w:rsidR="00EB0DCB">
        <w:rPr>
          <w:lang w:val="en-US" w:eastAsia="ja-JP"/>
        </w:rPr>
        <w:t>respectively</w:t>
      </w:r>
      <w:r w:rsidR="00EB0DCB">
        <w:rPr>
          <w:rFonts w:hint="eastAsia"/>
          <w:lang w:val="en-US" w:eastAsia="ja-JP"/>
        </w:rPr>
        <w:t>, as defined in Table 5.3.2-1 of TS 38.101-1. T</w:t>
      </w:r>
      <w:r w:rsidR="00EA7117">
        <w:rPr>
          <w:lang w:val="en-US" w:eastAsia="ja-JP"/>
        </w:rPr>
        <w:t>h</w:t>
      </w:r>
      <w:r w:rsidR="00EA7117">
        <w:rPr>
          <w:rFonts w:hint="eastAsia"/>
          <w:lang w:val="en-US" w:eastAsia="ja-JP"/>
        </w:rPr>
        <w:t xml:space="preserve">ey correspond to 90% and 93.6% </w:t>
      </w:r>
      <w:r w:rsidR="00EB0DCB">
        <w:rPr>
          <w:rFonts w:hint="eastAsia"/>
          <w:lang w:val="en-US" w:eastAsia="ja-JP"/>
        </w:rPr>
        <w:t xml:space="preserve">spectrum </w:t>
      </w:r>
      <w:r w:rsidR="00EA7117">
        <w:rPr>
          <w:rFonts w:hint="eastAsia"/>
          <w:lang w:val="en-US" w:eastAsia="ja-JP"/>
        </w:rPr>
        <w:t>utilization, respectively.</w:t>
      </w:r>
    </w:p>
    <w:p w14:paraId="68177BE8" w14:textId="17A0466C" w:rsidR="00EA7117" w:rsidRPr="009254C8" w:rsidRDefault="00EA7117" w:rsidP="00E43EBD">
      <w:pPr>
        <w:rPr>
          <w:lang w:val="en-US" w:eastAsia="ja-JP"/>
        </w:rPr>
      </w:pPr>
      <w:r>
        <w:rPr>
          <w:rFonts w:hint="eastAsia"/>
          <w:lang w:val="en-US" w:eastAsia="ja-JP"/>
        </w:rPr>
        <w:t xml:space="preserve">For 7 MHz, </w:t>
      </w:r>
      <w:r w:rsidR="008F1903">
        <w:rPr>
          <w:rFonts w:hint="eastAsia"/>
          <w:lang w:val="en-US" w:eastAsia="ja-JP"/>
        </w:rPr>
        <w:t>a</w:t>
      </w:r>
      <w:r>
        <w:rPr>
          <w:rFonts w:hint="eastAsia"/>
          <w:lang w:val="en-US" w:eastAsia="ja-JP"/>
        </w:rPr>
        <w:t xml:space="preserve"> similar utilization should be </w:t>
      </w:r>
      <w:r w:rsidR="009254C8">
        <w:rPr>
          <w:rFonts w:hint="eastAsia"/>
          <w:lang w:val="en-US" w:eastAsia="ja-JP"/>
        </w:rPr>
        <w:t xml:space="preserve">implementation </w:t>
      </w:r>
      <w:r>
        <w:rPr>
          <w:rFonts w:hint="eastAsia"/>
          <w:lang w:val="en-US" w:eastAsia="ja-JP"/>
        </w:rPr>
        <w:t xml:space="preserve">feasible </w:t>
      </w:r>
      <w:r w:rsidR="008F1903">
        <w:rPr>
          <w:rFonts w:hint="eastAsia"/>
          <w:lang w:val="en-US" w:eastAsia="ja-JP"/>
        </w:rPr>
        <w:t>to meet</w:t>
      </w:r>
      <w:r w:rsidR="009254C8">
        <w:rPr>
          <w:rFonts w:hint="eastAsia"/>
          <w:lang w:val="en-US" w:eastAsia="ja-JP"/>
        </w:rPr>
        <w:t xml:space="preserve"> transmitter and receiver </w:t>
      </w:r>
      <w:r w:rsidR="009254C8">
        <w:rPr>
          <w:lang w:val="en-US" w:eastAsia="ja-JP"/>
        </w:rPr>
        <w:t>characteristics</w:t>
      </w:r>
      <w:r w:rsidR="009254C8">
        <w:rPr>
          <w:rFonts w:hint="eastAsia"/>
          <w:lang w:val="en-US" w:eastAsia="ja-JP"/>
        </w:rPr>
        <w:t xml:space="preserve"> (such as emission masks</w:t>
      </w:r>
      <w:r w:rsidR="008F1903">
        <w:rPr>
          <w:rFonts w:hint="eastAsia"/>
          <w:lang w:val="en-US" w:eastAsia="ja-JP"/>
        </w:rPr>
        <w:t xml:space="preserve"> to be discussed in Chapter 3</w:t>
      </w:r>
      <w:r w:rsidR="009254C8">
        <w:rPr>
          <w:rFonts w:hint="eastAsia"/>
          <w:lang w:val="en-US" w:eastAsia="ja-JP"/>
        </w:rPr>
        <w:t xml:space="preserve">) </w:t>
      </w:r>
      <w:r w:rsidR="008F1903">
        <w:rPr>
          <w:rFonts w:hint="eastAsia"/>
          <w:lang w:val="en-US" w:eastAsia="ja-JP"/>
        </w:rPr>
        <w:t>as</w:t>
      </w:r>
      <w:r w:rsidR="009254C8">
        <w:rPr>
          <w:rFonts w:hint="eastAsia"/>
          <w:lang w:val="en-US" w:eastAsia="ja-JP"/>
        </w:rPr>
        <w:t xml:space="preserve"> </w:t>
      </w:r>
      <w:r w:rsidR="008F1903">
        <w:rPr>
          <w:rFonts w:hint="eastAsia"/>
          <w:lang w:val="en-US" w:eastAsia="ja-JP"/>
        </w:rPr>
        <w:t xml:space="preserve">the </w:t>
      </w:r>
      <w:r w:rsidR="009254C8">
        <w:rPr>
          <w:lang w:val="en-US" w:eastAsia="ja-JP"/>
        </w:rPr>
        <w:t>existing</w:t>
      </w:r>
      <w:r w:rsidR="009254C8">
        <w:rPr>
          <w:rFonts w:hint="eastAsia"/>
          <w:lang w:val="en-US" w:eastAsia="ja-JP"/>
        </w:rPr>
        <w:t xml:space="preserve"> channel bandwidths. For N</w:t>
      </w:r>
      <w:r w:rsidR="009254C8" w:rsidRPr="009F347C">
        <w:rPr>
          <w:vertAlign w:val="subscript"/>
          <w:lang w:val="en-US" w:eastAsia="ja-JP"/>
        </w:rPr>
        <w:t>RB</w:t>
      </w:r>
      <w:r w:rsidR="009254C8">
        <w:rPr>
          <w:rFonts w:hint="eastAsia"/>
          <w:lang w:val="en-US" w:eastAsia="ja-JP"/>
        </w:rPr>
        <w:t xml:space="preserve">=35, 36 and 37, the spectrum </w:t>
      </w:r>
      <w:r w:rsidR="009254C8">
        <w:rPr>
          <w:lang w:val="en-US" w:eastAsia="ja-JP"/>
        </w:rPr>
        <w:t>utilization</w:t>
      </w:r>
      <w:r w:rsidR="009254C8">
        <w:rPr>
          <w:rFonts w:hint="eastAsia"/>
          <w:lang w:val="en-US" w:eastAsia="ja-JP"/>
        </w:rPr>
        <w:t xml:space="preserve">s are 90%, 92.6% and </w:t>
      </w:r>
      <w:r w:rsidR="00475B48">
        <w:rPr>
          <w:rFonts w:hint="eastAsia"/>
          <w:lang w:val="en-US" w:eastAsia="ja-JP"/>
        </w:rPr>
        <w:t xml:space="preserve">95.1%, respectively. </w:t>
      </w:r>
      <w:r w:rsidR="00692BF1">
        <w:rPr>
          <w:lang w:val="en-US" w:eastAsia="ja-JP"/>
        </w:rPr>
        <w:t>Figure 1</w:t>
      </w:r>
      <w:r w:rsidR="009254C8">
        <w:rPr>
          <w:rFonts w:hint="eastAsia"/>
          <w:lang w:val="en-US" w:eastAsia="ja-JP"/>
        </w:rPr>
        <w:t xml:space="preserve"> shows the spectrum utilization </w:t>
      </w:r>
      <w:r w:rsidR="00475B48">
        <w:rPr>
          <w:rFonts w:hint="eastAsia"/>
          <w:lang w:val="en-US" w:eastAsia="ja-JP"/>
        </w:rPr>
        <w:t xml:space="preserve">for </w:t>
      </w:r>
      <w:r w:rsidR="009254C8">
        <w:rPr>
          <w:rFonts w:hint="eastAsia"/>
          <w:lang w:val="en-US" w:eastAsia="ja-JP"/>
        </w:rPr>
        <w:t xml:space="preserve">channel </w:t>
      </w:r>
      <w:r w:rsidR="009254C8">
        <w:rPr>
          <w:rFonts w:hint="eastAsia"/>
          <w:lang w:val="en-US" w:eastAsia="ja-JP"/>
        </w:rPr>
        <w:lastRenderedPageBreak/>
        <w:t>bandwidth</w:t>
      </w:r>
      <w:r w:rsidR="00692BF1">
        <w:rPr>
          <w:lang w:val="en-US" w:eastAsia="ja-JP"/>
        </w:rPr>
        <w:t>s</w:t>
      </w:r>
      <w:r w:rsidR="00475B48">
        <w:rPr>
          <w:rFonts w:hint="eastAsia"/>
          <w:lang w:val="en-US" w:eastAsia="ja-JP"/>
        </w:rPr>
        <w:t xml:space="preserve"> from 3 to 50 MHz </w:t>
      </w:r>
      <w:r w:rsidR="00692BF1">
        <w:rPr>
          <w:lang w:val="en-US" w:eastAsia="ja-JP"/>
        </w:rPr>
        <w:t>with</w:t>
      </w:r>
      <w:r w:rsidR="00475B48">
        <w:rPr>
          <w:rFonts w:hint="eastAsia"/>
          <w:lang w:val="en-US" w:eastAsia="ja-JP"/>
        </w:rPr>
        <w:t xml:space="preserve"> 15 kHz SCS. N</w:t>
      </w:r>
      <w:r w:rsidR="00475B48" w:rsidRPr="009F347C">
        <w:rPr>
          <w:vertAlign w:val="subscript"/>
          <w:lang w:val="en-US" w:eastAsia="ja-JP"/>
        </w:rPr>
        <w:t>RB</w:t>
      </w:r>
      <w:r w:rsidR="00475B48">
        <w:rPr>
          <w:rFonts w:hint="eastAsia"/>
          <w:lang w:val="en-US" w:eastAsia="ja-JP"/>
        </w:rPr>
        <w:t xml:space="preserve">=37 for 7 MHz looks too stringent if it is compared with </w:t>
      </w:r>
      <w:r w:rsidR="00692BF1">
        <w:rPr>
          <w:lang w:val="en-US" w:eastAsia="ja-JP"/>
        </w:rPr>
        <w:t xml:space="preserve">the spectrum utilization of </w:t>
      </w:r>
      <w:r w:rsidR="00475B48">
        <w:rPr>
          <w:rFonts w:hint="eastAsia"/>
          <w:lang w:val="en-US" w:eastAsia="ja-JP"/>
        </w:rPr>
        <w:t>5 MHz and N</w:t>
      </w:r>
      <w:r w:rsidR="00475B48" w:rsidRPr="009F347C">
        <w:rPr>
          <w:vertAlign w:val="subscript"/>
          <w:lang w:val="en-US" w:eastAsia="ja-JP"/>
        </w:rPr>
        <w:t>RB</w:t>
      </w:r>
      <w:r w:rsidR="00475B48">
        <w:rPr>
          <w:rFonts w:hint="eastAsia"/>
          <w:lang w:val="en-US" w:eastAsia="ja-JP"/>
        </w:rPr>
        <w:t>=35 looks too relaxed. N</w:t>
      </w:r>
      <w:r w:rsidR="00475B48" w:rsidRPr="009F347C">
        <w:rPr>
          <w:vertAlign w:val="subscript"/>
          <w:lang w:val="en-US" w:eastAsia="ja-JP"/>
        </w:rPr>
        <w:t>RB</w:t>
      </w:r>
      <w:r w:rsidR="00475B48">
        <w:rPr>
          <w:rFonts w:hint="eastAsia"/>
          <w:lang w:val="en-US" w:eastAsia="ja-JP"/>
        </w:rPr>
        <w:t xml:space="preserve">=36 looks </w:t>
      </w:r>
      <w:r w:rsidR="008F1903">
        <w:rPr>
          <w:rFonts w:hint="eastAsia"/>
          <w:lang w:val="en-US" w:eastAsia="ja-JP"/>
        </w:rPr>
        <w:t>most</w:t>
      </w:r>
      <w:r w:rsidR="00475B48">
        <w:rPr>
          <w:rFonts w:hint="eastAsia"/>
          <w:lang w:val="en-US" w:eastAsia="ja-JP"/>
        </w:rPr>
        <w:t xml:space="preserve"> reasonable to maximize the spectrum utilization for 7 MHz channel bandwidth</w:t>
      </w:r>
      <w:r w:rsidR="00135E92">
        <w:rPr>
          <w:lang w:val="en-US" w:eastAsia="ja-JP"/>
        </w:rPr>
        <w:t xml:space="preserve"> and </w:t>
      </w:r>
      <w:r w:rsidR="009E643C">
        <w:rPr>
          <w:lang w:val="en-US" w:eastAsia="ja-JP"/>
        </w:rPr>
        <w:t>wa</w:t>
      </w:r>
      <w:r w:rsidR="00135E92">
        <w:rPr>
          <w:lang w:val="en-US" w:eastAsia="ja-JP"/>
        </w:rPr>
        <w:t xml:space="preserve">s the highest </w:t>
      </w:r>
      <w:r w:rsidR="00693C77">
        <w:rPr>
          <w:lang w:val="en-US" w:eastAsia="ja-JP"/>
        </w:rPr>
        <w:t xml:space="preserve">number of RBs considered in TR 38.844 </w:t>
      </w:r>
      <w:r w:rsidR="000630D6">
        <w:rPr>
          <w:lang w:val="en-US" w:eastAsia="ja-JP"/>
        </w:rPr>
        <w:fldChar w:fldCharType="begin"/>
      </w:r>
      <w:r w:rsidR="000630D6">
        <w:rPr>
          <w:lang w:val="en-US" w:eastAsia="ja-JP"/>
        </w:rPr>
        <w:instrText xml:space="preserve"> REF _Ref188253738 \r \h </w:instrText>
      </w:r>
      <w:r w:rsidR="000630D6">
        <w:rPr>
          <w:lang w:val="en-US" w:eastAsia="ja-JP"/>
        </w:rPr>
      </w:r>
      <w:r w:rsidR="000630D6">
        <w:rPr>
          <w:lang w:val="en-US" w:eastAsia="ja-JP"/>
        </w:rPr>
        <w:fldChar w:fldCharType="separate"/>
      </w:r>
      <w:r w:rsidR="000630D6">
        <w:rPr>
          <w:lang w:val="en-US" w:eastAsia="ja-JP"/>
        </w:rPr>
        <w:t>[2]</w:t>
      </w:r>
      <w:r w:rsidR="000630D6">
        <w:rPr>
          <w:lang w:val="en-US" w:eastAsia="ja-JP"/>
        </w:rPr>
        <w:fldChar w:fldCharType="end"/>
      </w:r>
      <w:r w:rsidR="001F64E4">
        <w:rPr>
          <w:lang w:val="en-US" w:eastAsia="ja-JP"/>
        </w:rPr>
        <w:t xml:space="preserve"> </w:t>
      </w:r>
      <w:r w:rsidR="00693C77">
        <w:rPr>
          <w:lang w:val="en-US" w:eastAsia="ja-JP"/>
        </w:rPr>
        <w:t>for 7 MHz</w:t>
      </w:r>
      <w:r w:rsidR="00475B48">
        <w:rPr>
          <w:rFonts w:hint="eastAsia"/>
          <w:lang w:val="en-US" w:eastAsia="ja-JP"/>
        </w:rPr>
        <w:t xml:space="preserve">. </w:t>
      </w:r>
    </w:p>
    <w:p w14:paraId="1FB6E08F" w14:textId="77777777" w:rsidR="009254C8" w:rsidRDefault="009254C8" w:rsidP="00E43EBD">
      <w:pPr>
        <w:rPr>
          <w:lang w:val="en-US" w:eastAsia="ja-JP"/>
        </w:rPr>
      </w:pPr>
    </w:p>
    <w:p w14:paraId="1275D7BA" w14:textId="15B67121" w:rsidR="009254C8" w:rsidRDefault="00475B48" w:rsidP="009254C8">
      <w:pPr>
        <w:jc w:val="center"/>
        <w:rPr>
          <w:lang w:val="en-US" w:eastAsia="ja-JP"/>
        </w:rPr>
      </w:pPr>
      <w:r>
        <w:rPr>
          <w:noProof/>
        </w:rPr>
        <w:drawing>
          <wp:inline distT="0" distB="0" distL="0" distR="0" wp14:anchorId="73127ADD" wp14:editId="35520C85">
            <wp:extent cx="4572000" cy="2800350"/>
            <wp:effectExtent l="0" t="0" r="0" b="0"/>
            <wp:docPr id="1244593183" name="Chart 1">
              <a:extLst xmlns:a="http://schemas.openxmlformats.org/drawingml/2006/main">
                <a:ext uri="{FF2B5EF4-FFF2-40B4-BE49-F238E27FC236}">
                  <a16:creationId xmlns:a16="http://schemas.microsoft.com/office/drawing/2014/main" id="{FC05219C-9AAD-96F8-9ECD-B83DF853C6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9234E65" w14:textId="41674766" w:rsidR="009254C8" w:rsidRDefault="009254C8" w:rsidP="009254C8">
      <w:pPr>
        <w:pStyle w:val="Caption"/>
        <w:rPr>
          <w:lang w:val="en-US" w:eastAsia="ja-JP"/>
        </w:rPr>
      </w:pPr>
      <w:r>
        <w:rPr>
          <w:rFonts w:hint="eastAsia"/>
          <w:lang w:val="en-US" w:eastAsia="ja-JP"/>
        </w:rPr>
        <w:t>Figure 1 spectrum utilization vs channel bandwidth</w:t>
      </w:r>
    </w:p>
    <w:p w14:paraId="03823EB0" w14:textId="77777777" w:rsidR="009254C8" w:rsidRDefault="009254C8" w:rsidP="009254C8">
      <w:pPr>
        <w:rPr>
          <w:lang w:val="en-US" w:eastAsia="ja-JP"/>
        </w:rPr>
      </w:pPr>
    </w:p>
    <w:p w14:paraId="30D8FFB0" w14:textId="58F98A4C" w:rsidR="009254C8" w:rsidRDefault="00475B48" w:rsidP="00475B48">
      <w:pPr>
        <w:pStyle w:val="RAN4proposal"/>
        <w:rPr>
          <w:lang w:val="en-US" w:eastAsia="ja-JP"/>
        </w:rPr>
      </w:pPr>
      <w:bookmarkStart w:id="8" w:name="_Toc187400026"/>
      <w:r>
        <w:rPr>
          <w:rFonts w:hint="eastAsia"/>
          <w:lang w:val="en-US" w:eastAsia="ja-JP"/>
        </w:rPr>
        <w:t>It is proposed to assume 3</w:t>
      </w:r>
      <w:r w:rsidR="00EB0DCB">
        <w:rPr>
          <w:rFonts w:hint="eastAsia"/>
          <w:lang w:val="en-US" w:eastAsia="ja-JP"/>
        </w:rPr>
        <w:t>6</w:t>
      </w:r>
      <w:r>
        <w:rPr>
          <w:rFonts w:hint="eastAsia"/>
          <w:lang w:val="en-US" w:eastAsia="ja-JP"/>
        </w:rPr>
        <w:t xml:space="preserve"> RBs for the maximum transmission </w:t>
      </w:r>
      <w:r>
        <w:rPr>
          <w:lang w:val="en-US" w:eastAsia="ja-JP"/>
        </w:rPr>
        <w:t>bandwidth</w:t>
      </w:r>
      <w:r>
        <w:rPr>
          <w:rFonts w:hint="eastAsia"/>
          <w:lang w:val="en-US" w:eastAsia="ja-JP"/>
        </w:rPr>
        <w:t xml:space="preserve"> configuration for 7 MHz channel bandwidth.</w:t>
      </w:r>
      <w:bookmarkEnd w:id="8"/>
    </w:p>
    <w:p w14:paraId="05A890B0" w14:textId="77777777" w:rsidR="009254C8" w:rsidRPr="00EA7117" w:rsidRDefault="009254C8" w:rsidP="00E43EBD">
      <w:pPr>
        <w:rPr>
          <w:lang w:val="en-US" w:eastAsia="ja-JP"/>
        </w:rPr>
      </w:pPr>
    </w:p>
    <w:p w14:paraId="799D87F3" w14:textId="7E8256C2" w:rsidR="00E43EBD" w:rsidRDefault="00E43EBD" w:rsidP="00E43EBD">
      <w:pPr>
        <w:pStyle w:val="RAN4H2"/>
        <w:rPr>
          <w:rFonts w:eastAsia="ＭＳ 明朝"/>
        </w:rPr>
      </w:pPr>
      <w:r>
        <w:rPr>
          <w:rFonts w:eastAsia="ＭＳ 明朝" w:hint="eastAsia"/>
        </w:rPr>
        <w:t>Minimum guardband</w:t>
      </w:r>
    </w:p>
    <w:p w14:paraId="030C4F56" w14:textId="463486AE" w:rsidR="00475B48" w:rsidRDefault="00475B48" w:rsidP="00E43EBD">
      <w:pPr>
        <w:rPr>
          <w:lang w:val="en-US" w:eastAsia="ja-JP"/>
        </w:rPr>
      </w:pPr>
      <w:r>
        <w:rPr>
          <w:rFonts w:hint="eastAsia"/>
          <w:lang w:val="en-US" w:eastAsia="ja-JP"/>
        </w:rPr>
        <w:t xml:space="preserve">The minimum guardband is </w:t>
      </w:r>
      <w:r w:rsidR="00EB0DCB">
        <w:rPr>
          <w:rFonts w:hint="eastAsia"/>
          <w:lang w:val="en-US" w:eastAsia="ja-JP"/>
        </w:rPr>
        <w:t>defined in Table 5.3.3-1 of TS 38.101-1. It is based on the formula (CBW-N</w:t>
      </w:r>
      <w:r w:rsidR="00EB0DCB" w:rsidRPr="009F347C">
        <w:rPr>
          <w:vertAlign w:val="subscript"/>
          <w:lang w:val="en-US" w:eastAsia="ja-JP"/>
        </w:rPr>
        <w:t>RB</w:t>
      </w:r>
      <w:r w:rsidR="00EB0DCB">
        <w:rPr>
          <w:rFonts w:hint="eastAsia"/>
          <w:lang w:val="en-US" w:eastAsia="ja-JP"/>
        </w:rPr>
        <w:t>*SCS*12-SCS)/2 for all the existing channel bandwidths, where CBW is channel bandwidth, N</w:t>
      </w:r>
      <w:r w:rsidR="00EB0DCB" w:rsidRPr="009F347C">
        <w:rPr>
          <w:vertAlign w:val="subscript"/>
          <w:lang w:val="en-US" w:eastAsia="ja-JP"/>
        </w:rPr>
        <w:t>RB</w:t>
      </w:r>
      <w:r w:rsidR="00EB0DCB">
        <w:rPr>
          <w:rFonts w:hint="eastAsia"/>
          <w:lang w:val="en-US" w:eastAsia="ja-JP"/>
        </w:rPr>
        <w:t xml:space="preserve"> is the maximum transmission bandwidth configuration and SCS is the subcarrier spacing.</w:t>
      </w:r>
    </w:p>
    <w:p w14:paraId="1EE55AE6" w14:textId="5D19884E" w:rsidR="00EB0DCB" w:rsidRPr="00E43EBD" w:rsidRDefault="00EB0DCB" w:rsidP="00E43EBD">
      <w:pPr>
        <w:rPr>
          <w:lang w:val="en-US" w:eastAsia="ja-JP"/>
        </w:rPr>
      </w:pPr>
      <w:r>
        <w:rPr>
          <w:lang w:val="en-US" w:eastAsia="ja-JP"/>
        </w:rPr>
        <w:t>W</w:t>
      </w:r>
      <w:r>
        <w:rPr>
          <w:rFonts w:hint="eastAsia"/>
          <w:lang w:val="en-US" w:eastAsia="ja-JP"/>
        </w:rPr>
        <w:t xml:space="preserve">ith this </w:t>
      </w:r>
      <w:r>
        <w:rPr>
          <w:lang w:val="en-US" w:eastAsia="ja-JP"/>
        </w:rPr>
        <w:t>formula</w:t>
      </w:r>
      <w:r>
        <w:rPr>
          <w:rFonts w:hint="eastAsia"/>
          <w:lang w:val="en-US" w:eastAsia="ja-JP"/>
        </w:rPr>
        <w:t xml:space="preserve"> applied to N</w:t>
      </w:r>
      <w:r w:rsidRPr="009F347C">
        <w:rPr>
          <w:vertAlign w:val="subscript"/>
          <w:lang w:val="en-US" w:eastAsia="ja-JP"/>
        </w:rPr>
        <w:t>RB</w:t>
      </w:r>
      <w:r>
        <w:rPr>
          <w:rFonts w:hint="eastAsia"/>
          <w:lang w:val="en-US" w:eastAsia="ja-JP"/>
        </w:rPr>
        <w:t xml:space="preserve">=36 for 7 MHz, the minimum guardband is calculated to 252.5 kHz. </w:t>
      </w:r>
    </w:p>
    <w:p w14:paraId="4801FCF9" w14:textId="44908F87" w:rsidR="009564A7" w:rsidRDefault="00EB0DCB" w:rsidP="00EB0DCB">
      <w:pPr>
        <w:pStyle w:val="RAN4proposal"/>
        <w:rPr>
          <w:lang w:val="en-US" w:eastAsia="ja-JP"/>
        </w:rPr>
      </w:pPr>
      <w:bookmarkStart w:id="9" w:name="_Toc187400027"/>
      <w:r>
        <w:rPr>
          <w:rFonts w:hint="eastAsia"/>
          <w:lang w:val="en-US" w:eastAsia="ja-JP"/>
        </w:rPr>
        <w:t>T</w:t>
      </w:r>
      <w:r>
        <w:rPr>
          <w:lang w:val="en-US" w:eastAsia="ja-JP"/>
        </w:rPr>
        <w:t>h</w:t>
      </w:r>
      <w:r>
        <w:rPr>
          <w:rFonts w:hint="eastAsia"/>
          <w:lang w:val="en-US" w:eastAsia="ja-JP"/>
        </w:rPr>
        <w:t xml:space="preserve">e minimum guardband for 7 MHz is </w:t>
      </w:r>
      <w:r w:rsidR="008F1903">
        <w:rPr>
          <w:rFonts w:hint="eastAsia"/>
          <w:lang w:val="en-US" w:eastAsia="ja-JP"/>
        </w:rPr>
        <w:t>252.5</w:t>
      </w:r>
      <w:r>
        <w:rPr>
          <w:rFonts w:hint="eastAsia"/>
          <w:lang w:val="en-US" w:eastAsia="ja-JP"/>
        </w:rPr>
        <w:t xml:space="preserve"> kHz.</w:t>
      </w:r>
      <w:bookmarkEnd w:id="9"/>
    </w:p>
    <w:p w14:paraId="30C81738" w14:textId="77777777" w:rsidR="00EB1006" w:rsidRDefault="00EB1006" w:rsidP="00EB0DCB">
      <w:pPr>
        <w:rPr>
          <w:lang w:val="en-US" w:eastAsia="ja-JP"/>
        </w:rPr>
      </w:pPr>
    </w:p>
    <w:p w14:paraId="63FA66EC" w14:textId="781B6B13" w:rsidR="00D74B22" w:rsidRDefault="00D74B22" w:rsidP="00D74B22">
      <w:pPr>
        <w:pStyle w:val="RAN4H2"/>
        <w:rPr>
          <w:rFonts w:eastAsia="ＭＳ 明朝"/>
        </w:rPr>
      </w:pPr>
      <w:r>
        <w:rPr>
          <w:rFonts w:eastAsia="ＭＳ 明朝"/>
        </w:rPr>
        <w:t>Channel arrangement</w:t>
      </w:r>
    </w:p>
    <w:p w14:paraId="1F0E7828" w14:textId="023DD236" w:rsidR="00D74B22" w:rsidRPr="00E43EBD" w:rsidRDefault="00D74B22" w:rsidP="00D74B22">
      <w:pPr>
        <w:rPr>
          <w:lang w:val="en-US" w:eastAsia="ja-JP"/>
        </w:rPr>
      </w:pPr>
      <w:r>
        <w:rPr>
          <w:lang w:val="en-US" w:eastAsia="ja-JP"/>
        </w:rPr>
        <w:t>Channel spacing, channel raster</w:t>
      </w:r>
      <w:r w:rsidR="008F1903">
        <w:rPr>
          <w:rFonts w:hint="eastAsia"/>
          <w:lang w:val="en-US" w:eastAsia="ja-JP"/>
        </w:rPr>
        <w:t xml:space="preserve"> (including the enhanced channel raster)</w:t>
      </w:r>
      <w:r>
        <w:rPr>
          <w:lang w:val="en-US" w:eastAsia="ja-JP"/>
        </w:rPr>
        <w:t xml:space="preserve"> and sync raster are specified in 5.4.1, 5.4.2 and 5.4.3 of TS 38.101-1. </w:t>
      </w:r>
      <w:r w:rsidR="008F1903">
        <w:rPr>
          <w:rFonts w:hint="eastAsia"/>
          <w:lang w:val="en-US" w:eastAsia="ja-JP"/>
        </w:rPr>
        <w:t xml:space="preserve">The synchronization raster for above 3 MHz channel bandwidth </w:t>
      </w:r>
      <w:r w:rsidR="00BC0F7C">
        <w:rPr>
          <w:lang w:val="en-US" w:eastAsia="ja-JP"/>
        </w:rPr>
        <w:t>will</w:t>
      </w:r>
      <w:r w:rsidR="008F1903">
        <w:rPr>
          <w:rFonts w:hint="eastAsia"/>
          <w:lang w:val="en-US" w:eastAsia="ja-JP"/>
        </w:rPr>
        <w:t xml:space="preserve"> support any channel raster locations for 7 MHz channel bandwidth. </w:t>
      </w:r>
    </w:p>
    <w:p w14:paraId="09245E17" w14:textId="1E3B1141" w:rsidR="00D74B22" w:rsidRDefault="00D74B22" w:rsidP="00D74B22">
      <w:pPr>
        <w:pStyle w:val="RAN4proposal"/>
        <w:rPr>
          <w:lang w:val="en-US" w:eastAsia="ja-JP"/>
        </w:rPr>
      </w:pPr>
      <w:bookmarkStart w:id="10" w:name="_Toc187400028"/>
      <w:r w:rsidRPr="00D74B22">
        <w:rPr>
          <w:lang w:val="en-US" w:eastAsia="ja-JP"/>
        </w:rPr>
        <w:t>Channel spacing, channel raster and sync raster ar</w:t>
      </w:r>
      <w:r>
        <w:rPr>
          <w:lang w:val="en-US" w:eastAsia="ja-JP"/>
        </w:rPr>
        <w:t>e not affected by the introduction of 7 MHz channel bandwidth.</w:t>
      </w:r>
      <w:bookmarkEnd w:id="10"/>
    </w:p>
    <w:p w14:paraId="10B6B5B1" w14:textId="77777777" w:rsidR="00EB0DCB" w:rsidRDefault="00EB0DCB" w:rsidP="00EB0DCB">
      <w:pPr>
        <w:rPr>
          <w:lang w:val="en-US" w:eastAsia="ja-JP"/>
        </w:rPr>
      </w:pPr>
    </w:p>
    <w:p w14:paraId="3E260691" w14:textId="0956C4B7" w:rsidR="00EB1006" w:rsidRDefault="00EB1006" w:rsidP="00EB1006">
      <w:pPr>
        <w:pStyle w:val="RAN4H1"/>
        <w:rPr>
          <w:lang w:val="en-US" w:eastAsia="ja-JP"/>
        </w:rPr>
      </w:pPr>
      <w:r>
        <w:rPr>
          <w:lang w:val="en-US" w:eastAsia="ja-JP"/>
        </w:rPr>
        <w:t>UE RF</w:t>
      </w:r>
    </w:p>
    <w:p w14:paraId="54FA0A38" w14:textId="77777777" w:rsidR="000B7D66" w:rsidRDefault="000B7D66" w:rsidP="000B7D66">
      <w:pPr>
        <w:rPr>
          <w:lang w:val="en-US" w:eastAsia="ja-JP"/>
        </w:rPr>
      </w:pPr>
    </w:p>
    <w:p w14:paraId="61E10F2A" w14:textId="6E1DCA9B" w:rsidR="000B7D66" w:rsidRDefault="000B7D66" w:rsidP="000B7D66">
      <w:pPr>
        <w:pStyle w:val="RAN4H2"/>
        <w:rPr>
          <w:rFonts w:eastAsia="ＭＳ 明朝"/>
        </w:rPr>
      </w:pPr>
      <w:r>
        <w:lastRenderedPageBreak/>
        <w:t>Minimum output power</w:t>
      </w:r>
    </w:p>
    <w:p w14:paraId="3FF6FA07" w14:textId="18739A03" w:rsidR="00FB4800" w:rsidRPr="00FB4800" w:rsidRDefault="00FB4800" w:rsidP="00FB4800">
      <w:pPr>
        <w:rPr>
          <w:lang w:val="en-US" w:eastAsia="ja-JP"/>
        </w:rPr>
      </w:pPr>
      <w:r>
        <w:rPr>
          <w:rFonts w:hint="eastAsia"/>
          <w:lang w:val="en-US" w:eastAsia="ja-JP"/>
        </w:rPr>
        <w:t>It is proposed to assume the same minimum output power for 7 MHz as 5 MHz and 10 MHz.</w:t>
      </w:r>
    </w:p>
    <w:p w14:paraId="6473B301" w14:textId="77777777" w:rsidR="000B7D66" w:rsidRDefault="000B7D66" w:rsidP="000B7D66">
      <w:pPr>
        <w:pStyle w:val="TH"/>
      </w:pPr>
      <w:r w:rsidRPr="00A1115A">
        <w:t>Table 6.3.1-1: Minimum output power</w:t>
      </w:r>
    </w:p>
    <w:tbl>
      <w:tblPr>
        <w:tblW w:w="0" w:type="auto"/>
        <w:jc w:val="center"/>
        <w:tblLayout w:type="fixed"/>
        <w:tblLook w:val="04A0" w:firstRow="1" w:lastRow="0" w:firstColumn="1" w:lastColumn="0" w:noHBand="0" w:noVBand="1"/>
      </w:tblPr>
      <w:tblGrid>
        <w:gridCol w:w="2188"/>
        <w:gridCol w:w="863"/>
        <w:gridCol w:w="1480"/>
        <w:gridCol w:w="1776"/>
        <w:gridCol w:w="2346"/>
      </w:tblGrid>
      <w:tr w:rsidR="000B7D66" w14:paraId="23EFE416" w14:textId="77777777" w:rsidTr="000B7D66">
        <w:trPr>
          <w:trHeight w:val="34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5A71344" w14:textId="77777777" w:rsidR="000B7D66" w:rsidRDefault="000B7D66" w:rsidP="00EF5150">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59AF2BE" w14:textId="77777777" w:rsidR="000B7D66" w:rsidRDefault="000B7D66" w:rsidP="00EF5150">
            <w:pPr>
              <w:pStyle w:val="TAH"/>
            </w:pPr>
            <w:r>
              <w:t>(MHz)</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F311A" w14:textId="57604076" w:rsidR="000B7D66" w:rsidRDefault="000B7D66" w:rsidP="00EF5150">
            <w:pPr>
              <w:pStyle w:val="TAH"/>
            </w:pPr>
            <w:r>
              <w:t>3,5,</w:t>
            </w:r>
            <w:r w:rsidRPr="004B78E5">
              <w:rPr>
                <w:color w:val="FF0000"/>
                <w:highlight w:val="yellow"/>
              </w:rPr>
              <w:t>7,</w:t>
            </w:r>
            <w:r>
              <w:t>10,15,20</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B7043" w14:textId="77777777" w:rsidR="000B7D66" w:rsidRDefault="000B7D66" w:rsidP="00EF5150">
            <w:pPr>
              <w:pStyle w:val="TAH"/>
            </w:pPr>
            <w: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E8E8F" w14:textId="77777777" w:rsidR="000B7D66" w:rsidRDefault="000B7D66" w:rsidP="00EF5150">
            <w:pPr>
              <w:pStyle w:val="TAH"/>
            </w:pPr>
            <w:r>
              <w:t>60,70,80,90,100</w:t>
            </w:r>
          </w:p>
        </w:tc>
      </w:tr>
      <w:tr w:rsidR="000B7D66" w14:paraId="14269528" w14:textId="77777777" w:rsidTr="00EF5150">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50DD531" w14:textId="77777777" w:rsidR="000B7D66" w:rsidRDefault="000B7D66" w:rsidP="00EF5150">
            <w:pPr>
              <w:pStyle w:val="TAL"/>
            </w:pPr>
            <w: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EB8914B" w14:textId="77777777" w:rsidR="000B7D66" w:rsidRDefault="000B7D66" w:rsidP="00EF5150">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AB194" w14:textId="77777777" w:rsidR="000B7D66" w:rsidRDefault="000B7D66" w:rsidP="00EF5150">
            <w:pPr>
              <w:pStyle w:val="TAC"/>
              <w:rPr>
                <w:lang w:val="en-US"/>
              </w:rPr>
            </w:pPr>
            <w:r>
              <w:rPr>
                <w:rFonts w:hint="eastAsia"/>
                <w:lang w:val="en-US"/>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519C" w14:textId="77777777" w:rsidR="000B7D66" w:rsidRDefault="000B7D66" w:rsidP="00EF5150">
            <w:pPr>
              <w:pStyle w:val="TAC"/>
              <w:rPr>
                <w:lang w:val="en-US"/>
              </w:rPr>
            </w:pPr>
            <w:r>
              <w:rPr>
                <w:rFonts w:hint="eastAsia"/>
                <w:lang w:val="en-US"/>
              </w:rPr>
              <w:t>30</w:t>
            </w:r>
          </w:p>
        </w:tc>
      </w:tr>
      <w:tr w:rsidR="000B7D66" w14:paraId="2BECADF0" w14:textId="77777777" w:rsidTr="000B7D6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734DDF3" w14:textId="77777777" w:rsidR="000B7D66" w:rsidRDefault="000B7D66" w:rsidP="00EF5150">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2337285" w14:textId="77777777" w:rsidR="000B7D66" w:rsidRDefault="000B7D66" w:rsidP="00EF5150">
            <w:pPr>
              <w:pStyle w:val="TAC"/>
            </w:pPr>
            <w:r>
              <w:t>(dBm)</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D177A" w14:textId="77777777" w:rsidR="000B7D66" w:rsidRDefault="000B7D66" w:rsidP="00EF5150">
            <w:pPr>
              <w:pStyle w:val="TAC"/>
            </w:pPr>
            <w:r>
              <w:t>-</w:t>
            </w:r>
            <w:r>
              <w:rPr>
                <w:rFonts w:hint="eastAsia"/>
                <w:lang w:val="en-US"/>
              </w:rPr>
              <w:t>4</w:t>
            </w:r>
            <w:r>
              <w:t>0</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AA83E" w14:textId="77777777" w:rsidR="000B7D66" w:rsidRDefault="000B7D66" w:rsidP="00EF5150">
            <w:pPr>
              <w:pStyle w:val="TAC"/>
              <w:rPr>
                <w:lang w:val="en-US"/>
              </w:rPr>
            </w:pPr>
            <w:r>
              <w:rPr>
                <w:rFonts w:hint="eastAsia"/>
                <w:lang w:val="en-US"/>
              </w:rPr>
              <w:t>-40+</w:t>
            </w:r>
            <w:r>
              <w:t>10log</w:t>
            </w:r>
            <w:r>
              <w:rPr>
                <w:vertAlign w:val="subscript"/>
              </w:rPr>
              <w:t>10</w:t>
            </w:r>
            <w:r>
              <w:rPr>
                <w:rFonts w:hint="eastAsia"/>
                <w:vertAlign w:val="subscript"/>
                <w:lang w:val="en-US"/>
              </w:rPr>
              <w:t xml:space="preserve"> </w:t>
            </w:r>
            <w:r>
              <w:t>(BW</w:t>
            </w:r>
            <w:r>
              <w:rPr>
                <w:vertAlign w:val="subscript"/>
              </w:rPr>
              <w:t>Channel</w:t>
            </w:r>
            <w: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5355B" w14:textId="77777777" w:rsidR="000B7D66" w:rsidRDefault="000B7D66" w:rsidP="00EF5150">
            <w:pPr>
              <w:pStyle w:val="TAC"/>
              <w:rPr>
                <w:lang w:val="en-US"/>
              </w:rPr>
            </w:pPr>
            <w:r>
              <w:rPr>
                <w:rFonts w:hint="eastAsia"/>
                <w:lang w:val="en-US"/>
              </w:rPr>
              <w:t>-40+</w:t>
            </w:r>
            <w:r>
              <w:t>10log</w:t>
            </w:r>
            <w:r>
              <w:rPr>
                <w:vertAlign w:val="subscript"/>
              </w:rPr>
              <w:t>10</w:t>
            </w:r>
            <w:r>
              <w:rPr>
                <w:rFonts w:hint="eastAsia"/>
                <w:vertAlign w:val="subscript"/>
                <w:lang w:val="en-US"/>
              </w:rPr>
              <w:t xml:space="preserve"> </w:t>
            </w:r>
            <w:r>
              <w:t>(BW</w:t>
            </w:r>
            <w:r>
              <w:rPr>
                <w:vertAlign w:val="subscript"/>
              </w:rPr>
              <w:t>Channel</w:t>
            </w:r>
            <w:r>
              <w:t xml:space="preserve"> /20)</w:t>
            </w:r>
          </w:p>
        </w:tc>
      </w:tr>
      <w:tr w:rsidR="000B7D66" w14:paraId="78EFAFDF" w14:textId="77777777" w:rsidTr="00EF5150">
        <w:trPr>
          <w:trHeight w:val="32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1D9ADC6" w14:textId="77777777" w:rsidR="000B7D66" w:rsidRDefault="000B7D66" w:rsidP="00EF5150">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6EC59C1" w14:textId="77777777" w:rsidR="000B7D66" w:rsidRDefault="000B7D66" w:rsidP="00EF5150">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43BE5E7" w14:textId="77777777" w:rsidR="000B7D66" w:rsidRDefault="000B7D66" w:rsidP="00EF5150">
            <w:pPr>
              <w:pStyle w:val="TAC"/>
            </w:pPr>
            <w:r>
              <w:t>MBW=REF_SCS*(12*N</w:t>
            </w:r>
            <w:r>
              <w:rPr>
                <w:vertAlign w:val="subscript"/>
              </w:rPr>
              <w:t>RB</w:t>
            </w:r>
            <w:r>
              <w:t>+1)/1000</w:t>
            </w:r>
          </w:p>
        </w:tc>
      </w:tr>
      <w:tr w:rsidR="000B7D66" w14:paraId="587692E2" w14:textId="77777777" w:rsidTr="00EF5150">
        <w:trPr>
          <w:trHeight w:val="38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3AFFDD" w14:textId="77777777" w:rsidR="000B7D66" w:rsidRDefault="000B7D66" w:rsidP="00EF5150">
            <w:pPr>
              <w:pStyle w:val="TAN"/>
              <w:rPr>
                <w:lang w:val="en-US"/>
              </w:rPr>
            </w:pPr>
            <w:r>
              <w:rPr>
                <w:rFonts w:hint="eastAsia"/>
                <w:lang w:val="en-US"/>
              </w:rPr>
              <w:t xml:space="preserve">NOTE: The minimum output power </w:t>
            </w:r>
            <w:r>
              <w:rPr>
                <w:lang w:val="en-US"/>
              </w:rPr>
              <w:t>value is rounded to the nearest number down to one decimal point.</w:t>
            </w:r>
          </w:p>
        </w:tc>
      </w:tr>
    </w:tbl>
    <w:p w14:paraId="1B0D333F" w14:textId="77777777" w:rsidR="000B7D66" w:rsidRPr="000B7D66" w:rsidRDefault="000B7D66" w:rsidP="000B7D66">
      <w:pPr>
        <w:rPr>
          <w:lang w:eastAsia="ja-JP"/>
        </w:rPr>
      </w:pPr>
    </w:p>
    <w:p w14:paraId="7C99F6E4" w14:textId="37070DED" w:rsidR="000B7D66" w:rsidRDefault="000B7D66" w:rsidP="000B7D66">
      <w:pPr>
        <w:pStyle w:val="RAN4proposal"/>
        <w:rPr>
          <w:lang w:val="en-US" w:eastAsia="ja-JP"/>
        </w:rPr>
      </w:pPr>
      <w:bookmarkStart w:id="11" w:name="_Toc187400029"/>
      <w:r>
        <w:rPr>
          <w:lang w:val="en-US" w:eastAsia="ja-JP"/>
        </w:rPr>
        <w:t>The minimum output power for 7 MHz shall be -40 dBm.</w:t>
      </w:r>
      <w:bookmarkEnd w:id="11"/>
    </w:p>
    <w:p w14:paraId="01D40F1B" w14:textId="77777777" w:rsidR="000B7D66" w:rsidRDefault="000B7D66" w:rsidP="000B7D66">
      <w:pPr>
        <w:rPr>
          <w:lang w:val="en-US" w:eastAsia="ja-JP"/>
        </w:rPr>
      </w:pPr>
    </w:p>
    <w:p w14:paraId="576A4336" w14:textId="52509BDA" w:rsidR="000B7D66" w:rsidRDefault="000B7D66" w:rsidP="000B7D66">
      <w:pPr>
        <w:pStyle w:val="RAN4H2"/>
      </w:pPr>
      <w:r>
        <w:t>Transmit OFF power</w:t>
      </w:r>
    </w:p>
    <w:p w14:paraId="62DA315D" w14:textId="05869E4D" w:rsidR="00FB4800" w:rsidRPr="00FB4800" w:rsidRDefault="00FB4800" w:rsidP="00FB4800">
      <w:pPr>
        <w:rPr>
          <w:lang w:val="en-US" w:eastAsia="ja-JP"/>
        </w:rPr>
      </w:pPr>
      <w:r>
        <w:rPr>
          <w:rFonts w:hint="eastAsia"/>
          <w:lang w:val="en-US" w:eastAsia="ja-JP"/>
        </w:rPr>
        <w:t>It is proposed to assume the same transmit off power for 7 MHz as 5 MHz and 10 MHz.</w:t>
      </w:r>
    </w:p>
    <w:p w14:paraId="18392201" w14:textId="77777777" w:rsidR="00FB4800" w:rsidRDefault="00FB4800" w:rsidP="000B7D66">
      <w:pPr>
        <w:rPr>
          <w:lang w:val="en-US" w:eastAsia="ja-JP"/>
        </w:rPr>
      </w:pPr>
    </w:p>
    <w:p w14:paraId="6EB9EB63" w14:textId="77777777" w:rsidR="000B7D66" w:rsidRPr="00A1115A" w:rsidRDefault="000B7D66" w:rsidP="000B7D66">
      <w:pPr>
        <w:pStyle w:val="TH"/>
      </w:pPr>
      <w:r w:rsidRPr="00A1115A">
        <w:t>Table 6.3.2-1: Transmit OFF power</w:t>
      </w:r>
    </w:p>
    <w:tbl>
      <w:tblPr>
        <w:tblW w:w="7361" w:type="dxa"/>
        <w:jc w:val="center"/>
        <w:tblLook w:val="04A0" w:firstRow="1" w:lastRow="0" w:firstColumn="1" w:lastColumn="0" w:noHBand="0" w:noVBand="1"/>
      </w:tblPr>
      <w:tblGrid>
        <w:gridCol w:w="1377"/>
        <w:gridCol w:w="706"/>
        <w:gridCol w:w="2869"/>
        <w:gridCol w:w="2472"/>
      </w:tblGrid>
      <w:tr w:rsidR="000B7D66" w:rsidRPr="00F8154F" w14:paraId="45C25338" w14:textId="77777777" w:rsidTr="00EF5150">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2189" w14:textId="77777777" w:rsidR="000B7D66" w:rsidRPr="00A239FF" w:rsidRDefault="000B7D66" w:rsidP="00EF5150">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B6641" w14:textId="77777777" w:rsidR="000B7D66" w:rsidRPr="00A239FF" w:rsidRDefault="000B7D66" w:rsidP="00EF5150">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8B3B" w14:textId="4D4EB14F" w:rsidR="000B7D66" w:rsidRPr="00CD0E42" w:rsidRDefault="000B7D66" w:rsidP="00EF5150">
            <w:pPr>
              <w:spacing w:after="0"/>
              <w:jc w:val="center"/>
              <w:rPr>
                <w:rFonts w:ascii="Arial" w:hAnsi="Arial" w:cs="Arial"/>
                <w:color w:val="000000"/>
                <w:sz w:val="18"/>
                <w:szCs w:val="18"/>
              </w:rPr>
            </w:pPr>
            <w:r>
              <w:rPr>
                <w:rFonts w:ascii="Arial" w:hAnsi="Arial" w:cs="Arial"/>
                <w:color w:val="000000"/>
                <w:sz w:val="18"/>
                <w:szCs w:val="18"/>
              </w:rPr>
              <w:t>3,</w:t>
            </w:r>
            <w:r w:rsidRPr="00CD0E42">
              <w:rPr>
                <w:rFonts w:ascii="Arial" w:hAnsi="Arial" w:cs="Arial"/>
                <w:color w:val="000000"/>
                <w:sz w:val="18"/>
                <w:szCs w:val="18"/>
              </w:rPr>
              <w:t>5,</w:t>
            </w:r>
            <w:r w:rsidRPr="004B78E5">
              <w:rPr>
                <w:rFonts w:ascii="Arial" w:hAnsi="Arial" w:cs="Arial"/>
                <w:color w:val="FF0000"/>
                <w:sz w:val="18"/>
                <w:szCs w:val="18"/>
                <w:highlight w:val="yellow"/>
              </w:rPr>
              <w:t>7,</w:t>
            </w:r>
            <w:r w:rsidRPr="00CD0E42">
              <w:rPr>
                <w:rFonts w:ascii="Arial" w:hAnsi="Arial" w:cs="Arial"/>
                <w:color w:val="000000"/>
                <w:sz w:val="18"/>
                <w:szCs w:val="18"/>
              </w:rPr>
              <w:t>10,15,20,25,30,35,40,45,50</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01214" w14:textId="77777777" w:rsidR="000B7D66" w:rsidRPr="00CD0E42" w:rsidRDefault="000B7D66" w:rsidP="00EF5150">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0B7D66" w:rsidRPr="00F8154F" w14:paraId="75C420D5" w14:textId="77777777" w:rsidTr="00EF5150">
        <w:trPr>
          <w:trHeight w:val="300"/>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F6FE6" w14:textId="77777777" w:rsidR="000B7D66" w:rsidRPr="00F8154F" w:rsidRDefault="000B7D66" w:rsidP="00EF5150">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9B41" w14:textId="77777777" w:rsidR="000B7D66" w:rsidRPr="00A239FF" w:rsidRDefault="000B7D66" w:rsidP="00EF5150">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D824" w14:textId="77777777" w:rsidR="000B7D66" w:rsidRPr="00CD0E42" w:rsidRDefault="000B7D66" w:rsidP="00EF5150">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4BA84" w14:textId="77777777" w:rsidR="000B7D66" w:rsidRPr="00CD0E42" w:rsidRDefault="000B7D66" w:rsidP="00EF5150">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0B7D66" w:rsidRPr="00F8154F" w14:paraId="7E8AE459" w14:textId="77777777" w:rsidTr="00EF5150">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C8524" w14:textId="77777777" w:rsidR="000B7D66" w:rsidRPr="00A239FF" w:rsidRDefault="000B7D66" w:rsidP="00EF5150">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6FFF" w14:textId="77777777" w:rsidR="000B7D66" w:rsidRPr="00A239FF" w:rsidRDefault="000B7D66" w:rsidP="00EF5150">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7323" w14:textId="77777777" w:rsidR="000B7D66" w:rsidRPr="00CD0E42" w:rsidRDefault="000B7D66" w:rsidP="00EF5150">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0B7D66" w:rsidRPr="00F8154F" w14:paraId="5D299F06" w14:textId="77777777" w:rsidTr="00EF5150">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13FB" w14:textId="77777777" w:rsidR="000B7D66" w:rsidRPr="00A239FF" w:rsidRDefault="000B7D66" w:rsidP="00EF5150">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66284" w14:textId="77777777" w:rsidR="000B7D66" w:rsidRPr="00A239FF" w:rsidRDefault="000B7D66" w:rsidP="00EF5150">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5618" w14:textId="77777777" w:rsidR="000B7D66" w:rsidRPr="00CD0E42" w:rsidRDefault="000B7D66" w:rsidP="00EF5150">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0B7D66" w:rsidRPr="00F8154F" w14:paraId="7C3DF5BC" w14:textId="77777777" w:rsidTr="00EF5150">
        <w:trPr>
          <w:trHeight w:val="492"/>
          <w:jc w:val="center"/>
        </w:trPr>
        <w:tc>
          <w:tcPr>
            <w:tcW w:w="73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C68DE3" w14:textId="77777777" w:rsidR="000B7D66" w:rsidRPr="00CD0E42" w:rsidRDefault="000B7D66" w:rsidP="00EF5150">
            <w:pPr>
              <w:pStyle w:val="TAN"/>
            </w:pPr>
            <w:r>
              <w:rPr>
                <w:lang w:val="en-US"/>
              </w:rPr>
              <w:t>NOTE :</w:t>
            </w:r>
            <w:r>
              <w:rPr>
                <w:lang w:val="en-US"/>
              </w:rPr>
              <w:tab/>
              <w:t>“N</w:t>
            </w:r>
            <w:r>
              <w:rPr>
                <w:vertAlign w:val="subscript"/>
                <w:lang w:val="en-US"/>
              </w:rPr>
              <w:t>RB</w:t>
            </w:r>
            <w:r>
              <w:rPr>
                <w:lang w:val="en-US"/>
              </w:rPr>
              <w:t xml:space="preserve">” in </w:t>
            </w:r>
            <w:r>
              <w:rPr>
                <w:rFonts w:hint="eastAsia"/>
                <w:lang w:val="en-US"/>
              </w:rPr>
              <w:t xml:space="preserve">the </w:t>
            </w:r>
            <w:r>
              <w:rPr>
                <w:lang w:val="en-US"/>
              </w:rPr>
              <w:t>formula is the maximum transmission bandwidth configuration as defined in Table 5.3.2-1.</w:t>
            </w:r>
          </w:p>
        </w:tc>
      </w:tr>
    </w:tbl>
    <w:p w14:paraId="700916F1" w14:textId="77777777" w:rsidR="000B7D66" w:rsidRDefault="000B7D66" w:rsidP="000B7D66">
      <w:pPr>
        <w:rPr>
          <w:lang w:eastAsia="zh-CN"/>
        </w:rPr>
      </w:pPr>
    </w:p>
    <w:p w14:paraId="0EFF17E4" w14:textId="037E1F3F" w:rsidR="000B7D66" w:rsidRDefault="000B7D66" w:rsidP="000B7D66">
      <w:pPr>
        <w:pStyle w:val="RAN4proposal"/>
        <w:rPr>
          <w:lang w:eastAsia="ja-JP"/>
        </w:rPr>
      </w:pPr>
      <w:bookmarkStart w:id="12" w:name="_Toc187400030"/>
      <w:r>
        <w:rPr>
          <w:lang w:eastAsia="ja-JP"/>
        </w:rPr>
        <w:t>Transmit OFF power for 7 MHz shall be -50 dBm.</w:t>
      </w:r>
      <w:bookmarkEnd w:id="12"/>
    </w:p>
    <w:p w14:paraId="395B6174" w14:textId="77777777" w:rsidR="000B7D66" w:rsidRPr="000B7D66" w:rsidRDefault="000B7D66" w:rsidP="000B7D66">
      <w:pPr>
        <w:rPr>
          <w:lang w:eastAsia="ja-JP"/>
        </w:rPr>
      </w:pPr>
    </w:p>
    <w:p w14:paraId="53EA8F0E" w14:textId="1E29525E" w:rsidR="00FB4800" w:rsidRPr="00FB4800" w:rsidRDefault="00EB1006" w:rsidP="00FB4800">
      <w:pPr>
        <w:pStyle w:val="RAN4H2"/>
        <w:rPr>
          <w:rFonts w:eastAsia="ＭＳ 明朝"/>
        </w:rPr>
      </w:pPr>
      <w:r>
        <w:rPr>
          <w:rFonts w:eastAsia="ＭＳ 明朝"/>
        </w:rPr>
        <w:t>Occupied bandwidth</w:t>
      </w:r>
    </w:p>
    <w:p w14:paraId="3E76875C" w14:textId="492E051A" w:rsidR="00FB4800" w:rsidRPr="00FB4800" w:rsidRDefault="00FB4800" w:rsidP="00FB4800">
      <w:pPr>
        <w:rPr>
          <w:lang w:val="en-US" w:eastAsia="ja-JP"/>
        </w:rPr>
      </w:pPr>
      <w:r>
        <w:rPr>
          <w:rFonts w:hint="eastAsia"/>
          <w:lang w:val="en-US" w:eastAsia="ja-JP"/>
        </w:rPr>
        <w:t>It is proposed to assume the same occupied channel bandwidth framework for 7 MHz as 5 MHz and 10 MHz.</w:t>
      </w:r>
    </w:p>
    <w:p w14:paraId="6D01109F" w14:textId="77777777" w:rsidR="005D628D" w:rsidRDefault="005D628D" w:rsidP="005D628D">
      <w:pPr>
        <w:rPr>
          <w:lang w:eastAsia="ja-JP"/>
        </w:rPr>
      </w:pPr>
    </w:p>
    <w:p w14:paraId="6BC688F4" w14:textId="77777777" w:rsidR="005D628D" w:rsidRPr="00A1115A" w:rsidRDefault="005D628D" w:rsidP="005D628D">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020"/>
      </w:tblGrid>
      <w:tr w:rsidR="005D628D" w:rsidRPr="00A1115A" w14:paraId="2D531AE9" w14:textId="77777777" w:rsidTr="00EF5150">
        <w:trPr>
          <w:trHeight w:val="187"/>
        </w:trPr>
        <w:tc>
          <w:tcPr>
            <w:tcW w:w="0" w:type="auto"/>
            <w:tcBorders>
              <w:bottom w:val="nil"/>
            </w:tcBorders>
            <w:shd w:val="clear" w:color="auto" w:fill="auto"/>
          </w:tcPr>
          <w:p w14:paraId="3A80E13E" w14:textId="77777777" w:rsidR="005D628D" w:rsidRPr="00A1115A" w:rsidRDefault="005D628D" w:rsidP="00EF5150">
            <w:pPr>
              <w:pStyle w:val="TAH"/>
            </w:pPr>
          </w:p>
        </w:tc>
        <w:tc>
          <w:tcPr>
            <w:tcW w:w="0" w:type="auto"/>
          </w:tcPr>
          <w:p w14:paraId="7D4DD0E0" w14:textId="77777777" w:rsidR="005D628D" w:rsidRPr="00A1115A" w:rsidRDefault="005D628D" w:rsidP="00EF5150">
            <w:pPr>
              <w:pStyle w:val="TAH"/>
            </w:pPr>
            <w:r w:rsidRPr="00A1115A">
              <w:rPr>
                <w:rFonts w:cs="Arial"/>
              </w:rPr>
              <w:t>NR channel bandwidth</w:t>
            </w:r>
            <w:r>
              <w:rPr>
                <w:rFonts w:cs="Arial"/>
              </w:rPr>
              <w:t xml:space="preserve"> (MHz)</w:t>
            </w:r>
          </w:p>
        </w:tc>
      </w:tr>
      <w:tr w:rsidR="005D628D" w:rsidRPr="00A1115A" w14:paraId="7F097539" w14:textId="77777777" w:rsidTr="00EF5150">
        <w:trPr>
          <w:trHeight w:val="187"/>
        </w:trPr>
        <w:tc>
          <w:tcPr>
            <w:tcW w:w="0" w:type="auto"/>
            <w:tcBorders>
              <w:top w:val="nil"/>
            </w:tcBorders>
            <w:shd w:val="clear" w:color="auto" w:fill="auto"/>
          </w:tcPr>
          <w:p w14:paraId="683C2818" w14:textId="77777777" w:rsidR="005D628D" w:rsidRPr="00A1115A" w:rsidRDefault="005D628D" w:rsidP="00EF5150">
            <w:pPr>
              <w:pStyle w:val="TAH"/>
            </w:pPr>
          </w:p>
        </w:tc>
        <w:tc>
          <w:tcPr>
            <w:tcW w:w="0" w:type="auto"/>
            <w:shd w:val="clear" w:color="auto" w:fill="auto"/>
          </w:tcPr>
          <w:p w14:paraId="66DB1D8C" w14:textId="267FA952" w:rsidR="005D628D" w:rsidRPr="00A1115A" w:rsidRDefault="005D628D" w:rsidP="00EF5150">
            <w:pPr>
              <w:pStyle w:val="TAH"/>
            </w:pPr>
            <w:r>
              <w:t xml:space="preserve">3, </w:t>
            </w:r>
            <w:r w:rsidRPr="00A1115A">
              <w:t>5</w:t>
            </w:r>
            <w:r>
              <w:t xml:space="preserve">, </w:t>
            </w:r>
            <w:r w:rsidRPr="004B78E5">
              <w:rPr>
                <w:color w:val="FF0000"/>
                <w:highlight w:val="yellow"/>
              </w:rPr>
              <w:t>7,</w:t>
            </w:r>
            <w:r>
              <w:t xml:space="preserve"> </w:t>
            </w:r>
            <w:r w:rsidRPr="00A1115A">
              <w:t>10</w:t>
            </w:r>
            <w:r>
              <w:t>, 1</w:t>
            </w:r>
            <w:r w:rsidRPr="00A1115A">
              <w:t>5</w:t>
            </w:r>
            <w:r>
              <w:t xml:space="preserve">, </w:t>
            </w:r>
            <w:r w:rsidRPr="00A1115A">
              <w:t>20</w:t>
            </w:r>
            <w:r>
              <w:t xml:space="preserve">, </w:t>
            </w:r>
            <w:r w:rsidRPr="00A1115A">
              <w:t>25</w:t>
            </w:r>
            <w:r>
              <w:t xml:space="preserve">, 30, </w:t>
            </w:r>
            <w:r>
              <w:rPr>
                <w:rFonts w:hint="eastAsia"/>
                <w:lang w:val="en-US"/>
              </w:rPr>
              <w:t>35</w:t>
            </w:r>
            <w:r>
              <w:rPr>
                <w:lang w:val="en-US"/>
              </w:rPr>
              <w:t xml:space="preserve">, </w:t>
            </w:r>
            <w:r w:rsidRPr="00A1115A">
              <w:t>40</w:t>
            </w:r>
            <w:r>
              <w:t xml:space="preserve">, </w:t>
            </w:r>
            <w:r>
              <w:rPr>
                <w:rFonts w:hint="eastAsia"/>
                <w:lang w:val="en-US"/>
              </w:rPr>
              <w:t>45</w:t>
            </w:r>
            <w:r>
              <w:rPr>
                <w:lang w:val="en-US"/>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5D628D" w:rsidRPr="00A1115A" w14:paraId="4CB347C4" w14:textId="77777777" w:rsidTr="00EF5150">
        <w:trPr>
          <w:trHeight w:val="187"/>
        </w:trPr>
        <w:tc>
          <w:tcPr>
            <w:tcW w:w="0" w:type="auto"/>
            <w:shd w:val="clear" w:color="auto" w:fill="auto"/>
          </w:tcPr>
          <w:p w14:paraId="28E30518" w14:textId="77777777" w:rsidR="005D628D" w:rsidRPr="00A1115A" w:rsidRDefault="005D628D" w:rsidP="00EF5150">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8472716" w14:textId="77777777" w:rsidR="005D628D" w:rsidRPr="00A1115A" w:rsidRDefault="005D628D" w:rsidP="00EF5150">
            <w:pPr>
              <w:pStyle w:val="TAC"/>
            </w:pPr>
            <w:r>
              <w:t>Same as NR channel bandwidth</w:t>
            </w:r>
          </w:p>
        </w:tc>
      </w:tr>
    </w:tbl>
    <w:p w14:paraId="2F362BB6" w14:textId="77777777" w:rsidR="005D628D" w:rsidRPr="005D628D" w:rsidRDefault="005D628D" w:rsidP="005D628D">
      <w:pPr>
        <w:rPr>
          <w:lang w:eastAsia="ja-JP"/>
        </w:rPr>
      </w:pPr>
    </w:p>
    <w:p w14:paraId="41A730AC" w14:textId="6CA20402" w:rsidR="00EB1006" w:rsidRDefault="00EB1006" w:rsidP="00EB1006">
      <w:pPr>
        <w:pStyle w:val="RAN4proposal"/>
        <w:rPr>
          <w:lang w:val="en-US" w:eastAsia="ja-JP"/>
        </w:rPr>
      </w:pPr>
      <w:bookmarkStart w:id="13" w:name="_Toc187400031"/>
      <w:r>
        <w:rPr>
          <w:lang w:val="en-US" w:eastAsia="ja-JP"/>
        </w:rPr>
        <w:t>Occupied bandwidth for 7 MHz channel bandwidth is the same as the channel bandwidth.</w:t>
      </w:r>
      <w:bookmarkEnd w:id="13"/>
    </w:p>
    <w:p w14:paraId="6F58E5FD" w14:textId="77777777" w:rsidR="00EB1006" w:rsidRDefault="00EB1006" w:rsidP="00EB0DCB">
      <w:pPr>
        <w:rPr>
          <w:lang w:val="en-US" w:eastAsia="ja-JP"/>
        </w:rPr>
      </w:pPr>
    </w:p>
    <w:p w14:paraId="16EC409A" w14:textId="4DA5A930" w:rsidR="00EB1006" w:rsidRDefault="00EB1006" w:rsidP="00EB1006">
      <w:pPr>
        <w:pStyle w:val="RAN4H2"/>
        <w:rPr>
          <w:rFonts w:eastAsia="ＭＳ 明朝"/>
        </w:rPr>
      </w:pPr>
      <w:r>
        <w:rPr>
          <w:rFonts w:eastAsia="ＭＳ 明朝"/>
        </w:rPr>
        <w:lastRenderedPageBreak/>
        <w:t>Spectrum emission mask</w:t>
      </w:r>
    </w:p>
    <w:p w14:paraId="4D7673D1" w14:textId="77777777" w:rsidR="00FB4800" w:rsidRDefault="00FB4800" w:rsidP="00FB4800">
      <w:pPr>
        <w:rPr>
          <w:lang w:val="en-US" w:eastAsia="ja-JP"/>
        </w:rPr>
      </w:pPr>
      <w:r>
        <w:rPr>
          <w:rFonts w:hint="eastAsia"/>
          <w:lang w:val="en-US" w:eastAsia="ja-JP"/>
        </w:rPr>
        <w:t xml:space="preserve">It is proposed to assume the same emission mask framework for 7 MHz as 10 MHz. </w:t>
      </w:r>
    </w:p>
    <w:p w14:paraId="7E73DB03" w14:textId="449C31E6" w:rsidR="00FB4800" w:rsidRPr="00FB4800" w:rsidRDefault="00FB4800" w:rsidP="00FB4800">
      <w:pPr>
        <w:rPr>
          <w:lang w:val="en-US" w:eastAsia="ja-JP"/>
        </w:rPr>
      </w:pPr>
    </w:p>
    <w:p w14:paraId="24567797" w14:textId="48A5CE7E" w:rsidR="00FB4800" w:rsidRDefault="00FB4800" w:rsidP="00FB4800">
      <w:pPr>
        <w:pStyle w:val="TH"/>
        <w:rPr>
          <w:lang w:val="en-US" w:eastAsia="ja-JP"/>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5D628D" w:rsidRPr="00E40870" w14:paraId="66831E78" w14:textId="77777777" w:rsidTr="00EF5150">
        <w:trPr>
          <w:trHeight w:val="6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7C462D" w14:textId="77777777" w:rsidR="005D628D" w:rsidRPr="00E40870" w:rsidRDefault="005D628D" w:rsidP="00EF5150">
            <w:pPr>
              <w:pStyle w:val="TAH"/>
            </w:pPr>
            <w:r w:rsidRPr="00E40870">
              <w:t>Δf</w:t>
            </w:r>
            <w:r w:rsidRPr="00E40870">
              <w:rPr>
                <w:vertAlign w:val="subscript"/>
              </w:rPr>
              <w:t>OOB</w:t>
            </w:r>
            <w:r w:rsidRPr="00E40870">
              <w:t> </w:t>
            </w:r>
            <w:r w:rsidRPr="00E40870">
              <w:br/>
              <w:t>(MHz)</w:t>
            </w:r>
          </w:p>
        </w:tc>
        <w:tc>
          <w:tcPr>
            <w:tcW w:w="6111" w:type="dxa"/>
            <w:gridSpan w:val="4"/>
            <w:tcBorders>
              <w:top w:val="single" w:sz="4" w:space="0" w:color="auto"/>
              <w:left w:val="single" w:sz="4" w:space="0" w:color="auto"/>
              <w:bottom w:val="single" w:sz="4" w:space="0" w:color="auto"/>
              <w:right w:val="single" w:sz="4" w:space="0" w:color="auto"/>
            </w:tcBorders>
          </w:tcPr>
          <w:p w14:paraId="789D182B" w14:textId="77777777" w:rsidR="005D628D" w:rsidRPr="00E40870" w:rsidRDefault="005D628D" w:rsidP="00EF5150">
            <w:pPr>
              <w:pStyle w:val="TAH"/>
            </w:pPr>
            <w:r w:rsidRPr="00E40870">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B51212" w14:textId="77777777" w:rsidR="005D628D" w:rsidRPr="00E40870" w:rsidRDefault="005D628D" w:rsidP="00EF5150">
            <w:pPr>
              <w:pStyle w:val="TAH"/>
            </w:pPr>
            <w:r w:rsidRPr="00E40870">
              <w:t>Measurement bandwidth</w:t>
            </w:r>
          </w:p>
        </w:tc>
      </w:tr>
      <w:tr w:rsidR="005D628D" w:rsidRPr="00E40870" w14:paraId="1ABBA5E0" w14:textId="77777777" w:rsidTr="00EF5150">
        <w:tc>
          <w:tcPr>
            <w:tcW w:w="0" w:type="auto"/>
            <w:vMerge/>
            <w:tcBorders>
              <w:top w:val="single" w:sz="4" w:space="0" w:color="auto"/>
              <w:left w:val="single" w:sz="4" w:space="0" w:color="auto"/>
              <w:bottom w:val="single" w:sz="4" w:space="0" w:color="auto"/>
              <w:right w:val="single" w:sz="4" w:space="0" w:color="auto"/>
            </w:tcBorders>
            <w:vAlign w:val="center"/>
            <w:hideMark/>
          </w:tcPr>
          <w:p w14:paraId="4F34CAF1" w14:textId="77777777" w:rsidR="005D628D" w:rsidRPr="00E40870" w:rsidRDefault="005D628D" w:rsidP="00EF5150">
            <w:pPr>
              <w:pStyle w:val="TAH"/>
            </w:pPr>
          </w:p>
        </w:tc>
        <w:tc>
          <w:tcPr>
            <w:tcW w:w="504" w:type="dxa"/>
            <w:tcBorders>
              <w:top w:val="single" w:sz="4" w:space="0" w:color="auto"/>
              <w:left w:val="single" w:sz="4" w:space="0" w:color="auto"/>
              <w:bottom w:val="single" w:sz="4" w:space="0" w:color="auto"/>
              <w:right w:val="single" w:sz="4" w:space="0" w:color="auto"/>
            </w:tcBorders>
          </w:tcPr>
          <w:p w14:paraId="375A683A" w14:textId="77777777" w:rsidR="005D628D" w:rsidRPr="00E40870" w:rsidRDefault="005D628D" w:rsidP="00EF5150">
            <w:pPr>
              <w:pStyle w:val="TAH"/>
            </w:pPr>
            <w: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5D4965" w14:textId="77777777" w:rsidR="005D628D" w:rsidRPr="00E40870" w:rsidRDefault="005D628D" w:rsidP="00EF5150">
            <w:pPr>
              <w:pStyle w:val="TAH"/>
            </w:pPr>
            <w:r w:rsidRPr="00E40870">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D576BD" w14:textId="306B1CB1" w:rsidR="005D628D" w:rsidRPr="00E40870" w:rsidRDefault="005D628D" w:rsidP="00EF5150">
            <w:pPr>
              <w:pStyle w:val="TAH"/>
            </w:pPr>
            <w:r w:rsidRPr="004B78E5">
              <w:rPr>
                <w:color w:val="FF0000"/>
                <w:highlight w:val="yellow"/>
              </w:rPr>
              <w:t>7,</w:t>
            </w:r>
            <w:r>
              <w:t xml:space="preserve"> </w:t>
            </w:r>
            <w:r w:rsidRPr="00E40870">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3922B3" w14:textId="77777777" w:rsidR="005D628D" w:rsidRPr="00E40870" w:rsidRDefault="005D628D" w:rsidP="00EF5150">
            <w:pPr>
              <w:pStyle w:val="TAH"/>
            </w:pPr>
            <w:r w:rsidRPr="00E40870">
              <w:rPr>
                <w:lang w:val="en-CA"/>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F5188E" w14:textId="77777777" w:rsidR="005D628D" w:rsidRPr="00E40870" w:rsidRDefault="005D628D" w:rsidP="00EF5150">
            <w:pPr>
              <w:spacing w:after="0"/>
              <w:jc w:val="center"/>
              <w:rPr>
                <w:rFonts w:ascii="Arial" w:hAnsi="Arial" w:cs="Arial"/>
                <w:sz w:val="18"/>
                <w:szCs w:val="18"/>
              </w:rPr>
            </w:pPr>
          </w:p>
        </w:tc>
      </w:tr>
      <w:tr w:rsidR="005D628D" w:rsidRPr="00E40870" w14:paraId="74D0EB53"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D7553F" w14:textId="77777777" w:rsidR="005D628D" w:rsidRPr="00E40870" w:rsidRDefault="005D628D" w:rsidP="00EF5150">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7EEE27AD" w14:textId="77777777" w:rsidR="005D628D" w:rsidRPr="00E40870" w:rsidRDefault="005D628D" w:rsidP="00EF5150">
            <w:pPr>
              <w:pStyle w:val="TAC"/>
            </w:pPr>
            <w:r w:rsidRPr="00E40870">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75173B" w14:textId="77777777" w:rsidR="005D628D" w:rsidRPr="00E40870" w:rsidRDefault="005D628D" w:rsidP="00EF5150">
            <w:pPr>
              <w:pStyle w:val="TAC"/>
            </w:pPr>
            <w:r w:rsidRPr="00E40870">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08DDD1" w14:textId="77777777" w:rsidR="005D628D" w:rsidRPr="00E40870" w:rsidRDefault="005D628D" w:rsidP="00EF5150">
            <w:pPr>
              <w:pStyle w:val="TAC"/>
            </w:pPr>
            <w:r w:rsidRPr="00E40870">
              <w:t>-1</w:t>
            </w:r>
            <w:r w:rsidRPr="00E40870">
              <w:rPr>
                <w:lang w:val="en-CA"/>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327B48" w14:textId="77777777" w:rsidR="005D628D" w:rsidRPr="00E40870" w:rsidRDefault="005D628D" w:rsidP="00EF51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B0699F" w14:textId="77777777" w:rsidR="005D628D" w:rsidRPr="00E40870" w:rsidRDefault="005D628D" w:rsidP="00EF5150">
            <w:pPr>
              <w:spacing w:after="0"/>
              <w:jc w:val="center"/>
              <w:rPr>
                <w:rFonts w:ascii="Arial" w:hAnsi="Arial" w:cs="Arial"/>
                <w:sz w:val="18"/>
                <w:szCs w:val="18"/>
              </w:rPr>
            </w:pPr>
            <w:r w:rsidRPr="00E40870">
              <w:rPr>
                <w:rFonts w:ascii="Arial" w:hAnsi="Arial" w:cs="Arial"/>
                <w:sz w:val="18"/>
                <w:szCs w:val="18"/>
              </w:rPr>
              <w:t>1 % of channel BW</w:t>
            </w:r>
          </w:p>
        </w:tc>
      </w:tr>
      <w:tr w:rsidR="005D628D" w:rsidRPr="00E40870" w14:paraId="1B2FE229"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E0C505" w14:textId="77777777" w:rsidR="005D628D" w:rsidRPr="00E40870" w:rsidRDefault="005D628D" w:rsidP="00EF5150">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02F2F9A8" w14:textId="77777777" w:rsidR="005D628D" w:rsidRPr="00E40870" w:rsidRDefault="005D628D" w:rsidP="00EF5150">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605548" w14:textId="77777777" w:rsidR="005D628D" w:rsidRPr="00E40870" w:rsidRDefault="005D628D" w:rsidP="00EF5150">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0B48E4B" w14:textId="77777777" w:rsidR="005D628D" w:rsidRPr="00E40870" w:rsidRDefault="005D628D" w:rsidP="00EF5150">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C38346" w14:textId="77777777" w:rsidR="005D628D" w:rsidRPr="00E40870" w:rsidRDefault="005D628D" w:rsidP="00EF5150">
            <w:pPr>
              <w:pStyle w:val="TAC"/>
            </w:pPr>
            <w:r w:rsidRPr="00E40870">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8FFED4" w14:textId="77777777" w:rsidR="005D628D" w:rsidRPr="00E40870" w:rsidRDefault="005D628D" w:rsidP="00EF5150">
            <w:pPr>
              <w:spacing w:after="0"/>
              <w:jc w:val="center"/>
              <w:rPr>
                <w:rFonts w:ascii="Arial" w:hAnsi="Arial" w:cs="Arial"/>
                <w:sz w:val="18"/>
                <w:szCs w:val="18"/>
              </w:rPr>
            </w:pPr>
            <w:r w:rsidRPr="00E40870">
              <w:rPr>
                <w:rFonts w:ascii="Arial" w:hAnsi="Arial" w:cs="Arial"/>
                <w:sz w:val="18"/>
                <w:szCs w:val="18"/>
              </w:rPr>
              <w:t>30 kHz</w:t>
            </w:r>
          </w:p>
        </w:tc>
      </w:tr>
      <w:tr w:rsidR="005D628D" w:rsidRPr="00E40870" w14:paraId="4EC93723"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03FBE4" w14:textId="77777777" w:rsidR="005D628D" w:rsidRPr="00E40870" w:rsidRDefault="005D628D" w:rsidP="00EF5150">
            <w:pPr>
              <w:pStyle w:val="TAC"/>
            </w:pPr>
            <w:r w:rsidRPr="00E40870">
              <w:t>± 1-5</w:t>
            </w:r>
          </w:p>
        </w:tc>
        <w:tc>
          <w:tcPr>
            <w:tcW w:w="504" w:type="dxa"/>
            <w:tcBorders>
              <w:top w:val="single" w:sz="4" w:space="0" w:color="auto"/>
              <w:left w:val="single" w:sz="4" w:space="0" w:color="auto"/>
              <w:bottom w:val="single" w:sz="4" w:space="0" w:color="auto"/>
              <w:right w:val="single" w:sz="4" w:space="0" w:color="auto"/>
            </w:tcBorders>
          </w:tcPr>
          <w:p w14:paraId="0EE307C3" w14:textId="77777777" w:rsidR="005D628D" w:rsidRPr="00E40870" w:rsidRDefault="005D628D" w:rsidP="00EF5150">
            <w:pPr>
              <w:pStyle w:val="TAC"/>
            </w:pPr>
            <w:r w:rsidRPr="00E40870">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AD8494" w14:textId="77777777" w:rsidR="005D628D" w:rsidRPr="00E40870" w:rsidRDefault="005D628D" w:rsidP="00EF5150">
            <w:pPr>
              <w:pStyle w:val="TAC"/>
            </w:pPr>
            <w:r w:rsidRPr="00E40870">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C3F935" w14:textId="77777777" w:rsidR="005D628D" w:rsidRPr="00E40870" w:rsidRDefault="005D628D" w:rsidP="00EF5150">
            <w:pPr>
              <w:pStyle w:val="TAC"/>
            </w:pPr>
            <w:r w:rsidRPr="00E40870">
              <w:rPr>
                <w:lang w:val="en-CA"/>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3C3F1F" w14:textId="77777777" w:rsidR="005D628D" w:rsidRPr="00E40870" w:rsidRDefault="005D628D" w:rsidP="00EF5150">
            <w:pPr>
              <w:pStyle w:val="TAC"/>
            </w:pPr>
          </w:p>
          <w:p w14:paraId="584E4C12" w14:textId="77777777" w:rsidR="005D628D" w:rsidRPr="00E40870" w:rsidRDefault="005D628D" w:rsidP="00EF5150">
            <w:pPr>
              <w:pStyle w:val="TAC"/>
            </w:pPr>
            <w:r w:rsidRPr="00E40870">
              <w:t>1 MHz</w:t>
            </w:r>
          </w:p>
        </w:tc>
      </w:tr>
      <w:tr w:rsidR="005D628D" w:rsidRPr="00E40870" w14:paraId="4BA3A825"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552970" w14:textId="77777777" w:rsidR="005D628D" w:rsidRPr="00E40870" w:rsidRDefault="005D628D" w:rsidP="00EF5150">
            <w:pPr>
              <w:pStyle w:val="TAC"/>
            </w:pPr>
            <w:r w:rsidRPr="00E40870">
              <w:t>± 5-6</w:t>
            </w:r>
          </w:p>
        </w:tc>
        <w:tc>
          <w:tcPr>
            <w:tcW w:w="504" w:type="dxa"/>
            <w:tcBorders>
              <w:top w:val="single" w:sz="4" w:space="0" w:color="auto"/>
              <w:left w:val="single" w:sz="4" w:space="0" w:color="auto"/>
              <w:bottom w:val="single" w:sz="4" w:space="0" w:color="auto"/>
              <w:right w:val="single" w:sz="4" w:space="0" w:color="auto"/>
            </w:tcBorders>
          </w:tcPr>
          <w:p w14:paraId="16235A7F" w14:textId="77777777" w:rsidR="005D628D" w:rsidRPr="00E40870" w:rsidRDefault="005D628D" w:rsidP="00EF5150">
            <w:pPr>
              <w:pStyle w:val="TAC"/>
            </w:pPr>
            <w:r w:rsidRPr="00E40870">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538570" w14:textId="77777777" w:rsidR="005D628D" w:rsidRPr="00E40870" w:rsidRDefault="005D628D" w:rsidP="00EF5150">
            <w:pPr>
              <w:pStyle w:val="TAC"/>
            </w:pPr>
            <w:r w:rsidRPr="00E40870">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330895" w14:textId="77777777" w:rsidR="005D628D" w:rsidRPr="00E40870" w:rsidRDefault="005D628D" w:rsidP="00EF5150">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DD0F60" w14:textId="77777777" w:rsidR="005D628D" w:rsidRPr="00E40870" w:rsidRDefault="005D628D" w:rsidP="00EF5150">
            <w:pPr>
              <w:spacing w:after="0"/>
              <w:jc w:val="center"/>
              <w:rPr>
                <w:rFonts w:ascii="Arial" w:hAnsi="Arial" w:cs="Arial"/>
                <w:sz w:val="18"/>
                <w:szCs w:val="18"/>
              </w:rPr>
            </w:pPr>
          </w:p>
        </w:tc>
      </w:tr>
      <w:tr w:rsidR="005D628D" w:rsidRPr="00E40870" w14:paraId="1C771185"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767E36" w14:textId="77777777" w:rsidR="005D628D" w:rsidRPr="00E40870" w:rsidRDefault="005D628D" w:rsidP="00EF5150">
            <w:pPr>
              <w:pStyle w:val="TAC"/>
            </w:pPr>
            <w:r w:rsidRPr="00E40870">
              <w:t>± 6-10</w:t>
            </w:r>
          </w:p>
        </w:tc>
        <w:tc>
          <w:tcPr>
            <w:tcW w:w="504" w:type="dxa"/>
            <w:tcBorders>
              <w:top w:val="single" w:sz="4" w:space="0" w:color="auto"/>
              <w:left w:val="single" w:sz="4" w:space="0" w:color="auto"/>
              <w:bottom w:val="single" w:sz="4" w:space="0" w:color="auto"/>
              <w:right w:val="single" w:sz="4" w:space="0" w:color="auto"/>
            </w:tcBorders>
          </w:tcPr>
          <w:p w14:paraId="3CD4D79A" w14:textId="77777777" w:rsidR="005D628D" w:rsidRPr="00E40870" w:rsidRDefault="005D628D" w:rsidP="00EF5150">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C5FFDB2" w14:textId="77777777" w:rsidR="005D628D" w:rsidRPr="00E40870" w:rsidRDefault="005D628D" w:rsidP="00EF5150">
            <w:pPr>
              <w:pStyle w:val="TAC"/>
            </w:pPr>
            <w:r w:rsidRPr="00E40870">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946BD6" w14:textId="77777777" w:rsidR="005D628D" w:rsidRPr="00E40870" w:rsidRDefault="005D628D" w:rsidP="00EF5150">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F99FDF" w14:textId="77777777" w:rsidR="005D628D" w:rsidRPr="00E40870" w:rsidRDefault="005D628D" w:rsidP="00EF5150">
            <w:pPr>
              <w:spacing w:after="0"/>
              <w:jc w:val="center"/>
              <w:rPr>
                <w:rFonts w:ascii="Arial" w:hAnsi="Arial" w:cs="Arial"/>
                <w:sz w:val="18"/>
                <w:szCs w:val="18"/>
              </w:rPr>
            </w:pPr>
          </w:p>
        </w:tc>
      </w:tr>
      <w:tr w:rsidR="005D628D" w:rsidRPr="00E40870" w14:paraId="7B8AC088"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E7D730" w14:textId="77777777" w:rsidR="005D628D" w:rsidRPr="00E40870" w:rsidRDefault="005D628D" w:rsidP="00EF5150">
            <w:pPr>
              <w:pStyle w:val="TAC"/>
            </w:pPr>
            <w:r w:rsidRPr="00E40870">
              <w:rPr>
                <w:rFonts w:eastAsiaTheme="minorEastAsia"/>
              </w:rPr>
              <w:t>± 5-BW</w:t>
            </w:r>
            <w:r w:rsidRPr="00E40870">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F3704EF" w14:textId="77777777" w:rsidR="005D628D" w:rsidRPr="00E40870" w:rsidRDefault="005D628D" w:rsidP="00EF5150">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C51D04" w14:textId="77777777" w:rsidR="005D628D" w:rsidRPr="00E40870" w:rsidRDefault="005D628D" w:rsidP="00EF5150">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F6F446" w14:textId="77777777" w:rsidR="005D628D" w:rsidRPr="00E40870" w:rsidRDefault="005D628D" w:rsidP="00EF5150">
            <w:pPr>
              <w:pStyle w:val="TAC"/>
            </w:pPr>
            <w:r w:rsidRPr="00E40870">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0608C1" w14:textId="77777777" w:rsidR="005D628D" w:rsidRPr="00E40870" w:rsidRDefault="005D628D" w:rsidP="00EF5150">
            <w:pPr>
              <w:spacing w:after="0"/>
              <w:jc w:val="center"/>
              <w:rPr>
                <w:rFonts w:ascii="Arial" w:hAnsi="Arial" w:cs="Arial"/>
                <w:sz w:val="18"/>
                <w:szCs w:val="18"/>
              </w:rPr>
            </w:pPr>
          </w:p>
        </w:tc>
      </w:tr>
      <w:tr w:rsidR="005D628D" w:rsidRPr="00E40870" w14:paraId="02D41A1F" w14:textId="77777777" w:rsidTr="00EF5150">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5091B3E" w14:textId="77777777" w:rsidR="005D628D" w:rsidRPr="00E40870" w:rsidRDefault="005D628D" w:rsidP="00EF5150">
            <w:pPr>
              <w:pStyle w:val="TAC"/>
            </w:pPr>
            <w:r w:rsidRPr="00E40870">
              <w:rPr>
                <w:rFonts w:eastAsiaTheme="minorEastAsia"/>
              </w:rPr>
              <w:t>± BW</w:t>
            </w:r>
            <w:r w:rsidRPr="00E40870">
              <w:rPr>
                <w:rFonts w:eastAsiaTheme="minorEastAsia"/>
                <w:vertAlign w:val="subscript"/>
              </w:rPr>
              <w:t>Channel</w:t>
            </w:r>
            <w:r w:rsidRPr="00E40870">
              <w:rPr>
                <w:rFonts w:eastAsiaTheme="minorEastAsia"/>
              </w:rPr>
              <w:t>-(BW</w:t>
            </w:r>
            <w:r w:rsidRPr="00E40870">
              <w:rPr>
                <w:rFonts w:eastAsiaTheme="minorEastAsia"/>
                <w:vertAlign w:val="subscript"/>
              </w:rPr>
              <w:t>Channel</w:t>
            </w:r>
            <w:r w:rsidRPr="00E40870">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966DA7D" w14:textId="77777777" w:rsidR="005D628D" w:rsidRPr="00E40870" w:rsidRDefault="005D628D" w:rsidP="00EF5150">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D8B365" w14:textId="77777777" w:rsidR="005D628D" w:rsidRPr="00E40870" w:rsidRDefault="005D628D" w:rsidP="00EF5150">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66F632" w14:textId="77777777" w:rsidR="005D628D" w:rsidRPr="00E40870" w:rsidRDefault="005D628D" w:rsidP="00EF5150">
            <w:pPr>
              <w:pStyle w:val="TAC"/>
            </w:pPr>
            <w:r w:rsidRPr="00E40870">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FFA118" w14:textId="77777777" w:rsidR="005D628D" w:rsidRPr="00E40870" w:rsidRDefault="005D628D" w:rsidP="00EF5150">
            <w:pPr>
              <w:spacing w:after="0"/>
              <w:jc w:val="center"/>
              <w:rPr>
                <w:rFonts w:ascii="Arial" w:hAnsi="Arial" w:cs="Arial"/>
                <w:sz w:val="18"/>
                <w:szCs w:val="18"/>
              </w:rPr>
            </w:pPr>
          </w:p>
        </w:tc>
      </w:tr>
    </w:tbl>
    <w:p w14:paraId="1DFAC93E" w14:textId="77777777" w:rsidR="005D628D" w:rsidRPr="00A1115A" w:rsidRDefault="005D628D" w:rsidP="005D628D"/>
    <w:p w14:paraId="00771942" w14:textId="52FD137F" w:rsidR="00EB1006" w:rsidRDefault="005D628D" w:rsidP="00EB1006">
      <w:pPr>
        <w:pStyle w:val="RAN4proposal"/>
        <w:rPr>
          <w:lang w:val="en-US" w:eastAsia="ja-JP"/>
        </w:rPr>
      </w:pPr>
      <w:bookmarkStart w:id="14" w:name="_Toc187400032"/>
      <w:r>
        <w:rPr>
          <w:lang w:val="en-US" w:eastAsia="ja-JP"/>
        </w:rPr>
        <w:t>Spectrum emission</w:t>
      </w:r>
      <w:r w:rsidR="000B7D66">
        <w:rPr>
          <w:lang w:val="en-US" w:eastAsia="ja-JP"/>
        </w:rPr>
        <w:t xml:space="preserve"> mask for 7 MHz shall be based on the same formula as for 10 MHz.</w:t>
      </w:r>
      <w:bookmarkEnd w:id="14"/>
    </w:p>
    <w:p w14:paraId="21DC8383" w14:textId="77777777" w:rsidR="00CE47CA" w:rsidRPr="005D628D" w:rsidRDefault="00CE47CA" w:rsidP="005D628D">
      <w:pPr>
        <w:rPr>
          <w:lang w:val="en-US" w:eastAsia="ja-JP"/>
        </w:rPr>
      </w:pPr>
    </w:p>
    <w:p w14:paraId="0B1661E1" w14:textId="74BA7903" w:rsidR="005D628D" w:rsidRDefault="005D628D" w:rsidP="005D628D">
      <w:pPr>
        <w:pStyle w:val="RAN4H2"/>
      </w:pPr>
      <w:r>
        <w:t>ACLR</w:t>
      </w:r>
    </w:p>
    <w:p w14:paraId="07CD8B5B" w14:textId="7E96549B" w:rsidR="005D628D" w:rsidRPr="00D244B8" w:rsidRDefault="00D00CD9" w:rsidP="005D628D">
      <w:pPr>
        <w:rPr>
          <w:lang w:val="en-US" w:eastAsia="ja-JP"/>
        </w:rPr>
      </w:pPr>
      <w:r>
        <w:rPr>
          <w:lang w:val="en-US" w:eastAsia="ja-JP"/>
        </w:rPr>
        <w:t xml:space="preserve">NR ACLR and UTRA ACLR are specified in 6.5.2.4.1 and 6.5.2.4.2 of TS 38.101-1. For 7 MHz channel bandwidth, the same ACLR levels (in Table 6.5.2.4.1-2 and 6.5.2.4.2-1 of TS 38.101-1) shall be assumed </w:t>
      </w:r>
      <w:r w:rsidR="00FB4800">
        <w:rPr>
          <w:rFonts w:hint="eastAsia"/>
          <w:lang w:val="en-US" w:eastAsia="ja-JP"/>
        </w:rPr>
        <w:t xml:space="preserve">to </w:t>
      </w:r>
      <w:r w:rsidR="00FB4800">
        <w:rPr>
          <w:lang w:val="en-US" w:eastAsia="ja-JP"/>
        </w:rPr>
        <w:t>support</w:t>
      </w:r>
      <w:r w:rsidR="00FB4800">
        <w:rPr>
          <w:rFonts w:hint="eastAsia"/>
          <w:lang w:val="en-US" w:eastAsia="ja-JP"/>
        </w:rPr>
        <w:t xml:space="preserve"> the adjacent NR and UTRA channel coexistence scenario in the same way as other existing channel bandwidths</w:t>
      </w:r>
      <w:r>
        <w:rPr>
          <w:lang w:val="en-US" w:eastAsia="ja-JP"/>
        </w:rPr>
        <w:t>.</w:t>
      </w:r>
      <w:r w:rsidR="00D244B8">
        <w:rPr>
          <w:rFonts w:hint="eastAsia"/>
          <w:lang w:val="en-US" w:eastAsia="ja-JP"/>
        </w:rPr>
        <w:t xml:space="preserve"> The relaxation of ACLR shall not be considered to relax the channel filter </w:t>
      </w:r>
      <w:r w:rsidR="00D244B8">
        <w:rPr>
          <w:lang w:val="en-US" w:eastAsia="ja-JP"/>
        </w:rPr>
        <w:t>requirement</w:t>
      </w:r>
      <w:r w:rsidR="00D244B8">
        <w:rPr>
          <w:rFonts w:hint="eastAsia"/>
          <w:lang w:val="en-US" w:eastAsia="ja-JP"/>
        </w:rPr>
        <w:t xml:space="preserve"> for 7 MHz.</w:t>
      </w:r>
    </w:p>
    <w:p w14:paraId="34A27151" w14:textId="1EFAB3FC" w:rsidR="005D628D" w:rsidRDefault="00D00CD9" w:rsidP="00D00CD9">
      <w:pPr>
        <w:pStyle w:val="RAN4proposal"/>
        <w:rPr>
          <w:lang w:val="en-US" w:eastAsia="ja-JP"/>
        </w:rPr>
      </w:pPr>
      <w:bookmarkStart w:id="15" w:name="_Toc187400033"/>
      <w:r>
        <w:rPr>
          <w:lang w:val="en-US" w:eastAsia="ja-JP"/>
        </w:rPr>
        <w:t>The same NR and UTRA ACLR level for existing channel bandwidth shall be assumed.</w:t>
      </w:r>
      <w:bookmarkEnd w:id="15"/>
    </w:p>
    <w:p w14:paraId="2980638B" w14:textId="77777777" w:rsidR="00D00CD9" w:rsidRPr="00D00CD9" w:rsidRDefault="00D00CD9" w:rsidP="00D00CD9">
      <w:pPr>
        <w:rPr>
          <w:lang w:val="en-US" w:eastAsia="ja-JP"/>
        </w:rPr>
      </w:pPr>
    </w:p>
    <w:p w14:paraId="7071F931" w14:textId="75193720" w:rsidR="00D00CD9" w:rsidRDefault="00D00CD9" w:rsidP="00D00CD9">
      <w:pPr>
        <w:pStyle w:val="RAN4H2"/>
      </w:pPr>
      <w:r>
        <w:t>Spurious emissions</w:t>
      </w:r>
    </w:p>
    <w:p w14:paraId="7857C4BF" w14:textId="7FE3E08D" w:rsidR="00D00CD9" w:rsidRDefault="00D00CD9" w:rsidP="00D00CD9">
      <w:pPr>
        <w:rPr>
          <w:lang w:val="en-US" w:eastAsia="ja-JP"/>
        </w:rPr>
      </w:pPr>
      <w:r>
        <w:rPr>
          <w:lang w:val="en-US" w:eastAsia="ja-JP"/>
        </w:rPr>
        <w:t>General spurious emissions are specified in 6.5.3.1 of TS 38.101-1. The spurous emissions limits shall follow Table 6.5.3.1-2. The formula for OOB boundary for 7 MHz channel bandwidth shall be the same as the existing channel bandwidth 5 MHz and wider channel bandwidth, i.e., FooB=BW_channel + 5 (MHz).</w:t>
      </w:r>
    </w:p>
    <w:p w14:paraId="2A8E44A6" w14:textId="22872EEA" w:rsidR="00D00CD9" w:rsidRDefault="00D00CD9" w:rsidP="00D00CD9">
      <w:pPr>
        <w:pStyle w:val="RAN4proposal"/>
        <w:rPr>
          <w:lang w:val="en-US" w:eastAsia="ja-JP"/>
        </w:rPr>
      </w:pPr>
      <w:bookmarkStart w:id="16" w:name="_Toc187400034"/>
      <w:r>
        <w:rPr>
          <w:lang w:val="en-US" w:eastAsia="ja-JP"/>
        </w:rPr>
        <w:t>Spurious emissions for 7 MHz channel bandwidth shall follow the formula for 5 MHz and wider channel bandwidths.</w:t>
      </w:r>
      <w:bookmarkEnd w:id="16"/>
    </w:p>
    <w:p w14:paraId="4D741B2D" w14:textId="77777777" w:rsidR="00D00CD9" w:rsidRPr="00D00CD9" w:rsidRDefault="00D00CD9" w:rsidP="00D00CD9">
      <w:pPr>
        <w:rPr>
          <w:lang w:val="en-US" w:eastAsia="ja-JP"/>
        </w:rPr>
      </w:pPr>
    </w:p>
    <w:p w14:paraId="75E6AFF6" w14:textId="50E473E1" w:rsidR="005D628D" w:rsidRDefault="005D628D" w:rsidP="005D628D">
      <w:pPr>
        <w:pStyle w:val="RAN4H2"/>
      </w:pPr>
      <w:r>
        <w:t>A-MPR</w:t>
      </w:r>
    </w:p>
    <w:p w14:paraId="5C94260D" w14:textId="1BC38A38" w:rsidR="005D628D" w:rsidRDefault="005D628D" w:rsidP="005D628D">
      <w:pPr>
        <w:rPr>
          <w:lang w:val="en-US" w:eastAsia="ja-JP"/>
        </w:rPr>
      </w:pPr>
      <w:r>
        <w:rPr>
          <w:lang w:val="en-US" w:eastAsia="ja-JP"/>
        </w:rPr>
        <w:t xml:space="preserve">NS_12, NS_13, NS_14 and NS_15 are defined for n26. A-MPR for 7 MHz channel bandwidth needs to be </w:t>
      </w:r>
      <w:r w:rsidR="00D244B8">
        <w:rPr>
          <w:lang w:val="en-US" w:eastAsia="ja-JP"/>
        </w:rPr>
        <w:t>evaluated</w:t>
      </w:r>
      <w:r>
        <w:rPr>
          <w:lang w:val="en-US" w:eastAsia="ja-JP"/>
        </w:rPr>
        <w:t>.</w:t>
      </w:r>
    </w:p>
    <w:p w14:paraId="71E6A1C7" w14:textId="77777777" w:rsidR="000B7D66" w:rsidRDefault="000B7D66" w:rsidP="00D00CD9">
      <w:pPr>
        <w:pStyle w:val="RAN4proposal"/>
        <w:rPr>
          <w:lang w:val="en-US" w:eastAsia="ja-JP"/>
        </w:rPr>
      </w:pPr>
      <w:bookmarkStart w:id="17" w:name="_Toc187400035"/>
      <w:r>
        <w:rPr>
          <w:lang w:val="en-US" w:eastAsia="ja-JP"/>
        </w:rPr>
        <w:t>A-MPR for NS_12, NS_13, NS_14 and NS_15 for 7 MHz channel bandwidth shall be further evaluated for NR band n26.</w:t>
      </w:r>
      <w:bookmarkEnd w:id="17"/>
    </w:p>
    <w:p w14:paraId="4F5737B2" w14:textId="2D505580" w:rsidR="005D628D" w:rsidRDefault="005D628D" w:rsidP="000B7D66">
      <w:pPr>
        <w:pStyle w:val="RAN4proposal"/>
        <w:numPr>
          <w:ilvl w:val="0"/>
          <w:numId w:val="0"/>
        </w:numPr>
        <w:rPr>
          <w:lang w:val="en-US" w:eastAsia="ja-JP"/>
        </w:rPr>
      </w:pPr>
    </w:p>
    <w:p w14:paraId="2B130245" w14:textId="7278BD64" w:rsidR="004B7064" w:rsidRDefault="004B7064" w:rsidP="004B7064">
      <w:pPr>
        <w:pStyle w:val="RAN4H2"/>
      </w:pPr>
      <w:r>
        <w:t>Maximum input level</w:t>
      </w:r>
    </w:p>
    <w:p w14:paraId="5249F925" w14:textId="0CCDA7BA" w:rsidR="00D244B8" w:rsidRPr="00FB4800" w:rsidRDefault="00D244B8" w:rsidP="00D244B8">
      <w:pPr>
        <w:rPr>
          <w:lang w:val="en-US" w:eastAsia="ja-JP"/>
        </w:rPr>
      </w:pPr>
      <w:r>
        <w:rPr>
          <w:rFonts w:hint="eastAsia"/>
          <w:lang w:val="en-US" w:eastAsia="ja-JP"/>
        </w:rPr>
        <w:t>It is proposed to assume the same maximum input level for 7 MHz as 5 MHz and 10 MHz.</w:t>
      </w:r>
    </w:p>
    <w:p w14:paraId="7AA5AD95" w14:textId="77777777" w:rsidR="00E0719E" w:rsidRPr="00A1115A" w:rsidRDefault="00E0719E" w:rsidP="00E0719E">
      <w:pPr>
        <w:pStyle w:val="TH"/>
      </w:pPr>
      <w:r w:rsidRPr="00A1115A">
        <w:lastRenderedPageBreak/>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E0719E" w:rsidRPr="00416F94" w14:paraId="422D57D2" w14:textId="77777777" w:rsidTr="00EF5150">
        <w:trPr>
          <w:trHeight w:val="187"/>
          <w:jc w:val="center"/>
        </w:trPr>
        <w:tc>
          <w:tcPr>
            <w:tcW w:w="1515" w:type="dxa"/>
            <w:vMerge w:val="restart"/>
            <w:shd w:val="clear" w:color="auto" w:fill="auto"/>
            <w:vAlign w:val="center"/>
          </w:tcPr>
          <w:p w14:paraId="41012457" w14:textId="77777777" w:rsidR="00E0719E" w:rsidRPr="00416F94" w:rsidRDefault="00E0719E" w:rsidP="00EF5150">
            <w:pPr>
              <w:pStyle w:val="TAH"/>
            </w:pPr>
            <w:r w:rsidRPr="00416F94">
              <w:t>Rx Parameter</w:t>
            </w:r>
          </w:p>
        </w:tc>
        <w:tc>
          <w:tcPr>
            <w:tcW w:w="817" w:type="dxa"/>
            <w:vMerge w:val="restart"/>
            <w:shd w:val="clear" w:color="auto" w:fill="auto"/>
            <w:vAlign w:val="center"/>
          </w:tcPr>
          <w:p w14:paraId="63DBF725" w14:textId="77777777" w:rsidR="00E0719E" w:rsidRPr="00416F94" w:rsidRDefault="00E0719E" w:rsidP="00EF5150">
            <w:pPr>
              <w:pStyle w:val="TAH"/>
            </w:pPr>
            <w:r w:rsidRPr="00416F94">
              <w:t>Units</w:t>
            </w:r>
          </w:p>
        </w:tc>
        <w:tc>
          <w:tcPr>
            <w:tcW w:w="6452" w:type="dxa"/>
            <w:gridSpan w:val="3"/>
            <w:vAlign w:val="center"/>
          </w:tcPr>
          <w:p w14:paraId="08A5229B" w14:textId="77777777" w:rsidR="00E0719E" w:rsidRPr="00416F94" w:rsidRDefault="00E0719E" w:rsidP="00EF5150">
            <w:pPr>
              <w:pStyle w:val="TAH"/>
            </w:pPr>
            <w:r w:rsidRPr="00416F94">
              <w:t>Channel bandwidth (MHz)</w:t>
            </w:r>
          </w:p>
        </w:tc>
      </w:tr>
      <w:tr w:rsidR="00E0719E" w:rsidRPr="00416F94" w14:paraId="4757FBEE" w14:textId="77777777" w:rsidTr="00EF5150">
        <w:trPr>
          <w:trHeight w:val="187"/>
          <w:jc w:val="center"/>
        </w:trPr>
        <w:tc>
          <w:tcPr>
            <w:tcW w:w="1515" w:type="dxa"/>
            <w:vMerge/>
            <w:tcBorders>
              <w:bottom w:val="single" w:sz="4" w:space="0" w:color="auto"/>
            </w:tcBorders>
            <w:shd w:val="clear" w:color="auto" w:fill="auto"/>
            <w:vAlign w:val="center"/>
          </w:tcPr>
          <w:p w14:paraId="608EE004" w14:textId="77777777" w:rsidR="00E0719E" w:rsidRPr="00416F94" w:rsidRDefault="00E0719E" w:rsidP="00EF5150">
            <w:pPr>
              <w:pStyle w:val="TAH"/>
            </w:pPr>
          </w:p>
        </w:tc>
        <w:tc>
          <w:tcPr>
            <w:tcW w:w="817" w:type="dxa"/>
            <w:vMerge/>
            <w:tcBorders>
              <w:bottom w:val="single" w:sz="4" w:space="0" w:color="auto"/>
            </w:tcBorders>
            <w:shd w:val="clear" w:color="auto" w:fill="auto"/>
            <w:vAlign w:val="center"/>
          </w:tcPr>
          <w:p w14:paraId="6434D34A" w14:textId="77777777" w:rsidR="00E0719E" w:rsidRPr="00416F94" w:rsidRDefault="00E0719E" w:rsidP="00EF5150">
            <w:pPr>
              <w:pStyle w:val="TAH"/>
            </w:pPr>
          </w:p>
        </w:tc>
        <w:tc>
          <w:tcPr>
            <w:tcW w:w="1349" w:type="dxa"/>
            <w:vAlign w:val="center"/>
          </w:tcPr>
          <w:p w14:paraId="599AB5EB" w14:textId="3AC9DC64" w:rsidR="00E0719E" w:rsidRPr="00416F94" w:rsidRDefault="00E0719E" w:rsidP="00EF5150">
            <w:pPr>
              <w:pStyle w:val="TAH"/>
            </w:pPr>
            <w:r>
              <w:t xml:space="preserve">3, </w:t>
            </w:r>
            <w:r w:rsidRPr="00416F94">
              <w:t xml:space="preserve">5, </w:t>
            </w:r>
            <w:r w:rsidRPr="004B78E5">
              <w:rPr>
                <w:color w:val="FF0000"/>
                <w:highlight w:val="yellow"/>
              </w:rPr>
              <w:t>7,</w:t>
            </w:r>
            <w:r>
              <w:t xml:space="preserve"> </w:t>
            </w:r>
            <w:r w:rsidRPr="00416F94">
              <w:t>10, 15, 20</w:t>
            </w:r>
          </w:p>
        </w:tc>
        <w:tc>
          <w:tcPr>
            <w:tcW w:w="3118" w:type="dxa"/>
            <w:vAlign w:val="center"/>
          </w:tcPr>
          <w:p w14:paraId="1F41D1C3" w14:textId="77777777" w:rsidR="00E0719E" w:rsidRPr="00416F94" w:rsidRDefault="00E0719E" w:rsidP="00EF5150">
            <w:pPr>
              <w:pStyle w:val="TAH"/>
            </w:pPr>
            <w:r w:rsidRPr="00416F94">
              <w:t>25, 30, 35, 40, 45, 50</w:t>
            </w:r>
          </w:p>
        </w:tc>
        <w:tc>
          <w:tcPr>
            <w:tcW w:w="1985" w:type="dxa"/>
            <w:vAlign w:val="center"/>
          </w:tcPr>
          <w:p w14:paraId="3B18F411" w14:textId="77777777" w:rsidR="00E0719E" w:rsidRPr="00416F94" w:rsidRDefault="00E0719E" w:rsidP="00EF5150">
            <w:pPr>
              <w:pStyle w:val="TAH"/>
            </w:pPr>
            <w:r w:rsidRPr="00416F94">
              <w:t>60, 70, 80, 90, 100</w:t>
            </w:r>
          </w:p>
        </w:tc>
      </w:tr>
      <w:tr w:rsidR="00E0719E" w:rsidRPr="00416F94" w14:paraId="2C66259A" w14:textId="77777777" w:rsidTr="00EF5150">
        <w:trPr>
          <w:trHeight w:val="187"/>
          <w:jc w:val="center"/>
        </w:trPr>
        <w:tc>
          <w:tcPr>
            <w:tcW w:w="1515" w:type="dxa"/>
            <w:tcBorders>
              <w:bottom w:val="nil"/>
            </w:tcBorders>
            <w:shd w:val="clear" w:color="auto" w:fill="auto"/>
            <w:vAlign w:val="center"/>
          </w:tcPr>
          <w:p w14:paraId="1568A571" w14:textId="77777777" w:rsidR="00E0719E" w:rsidRPr="00416F94" w:rsidRDefault="00E0719E" w:rsidP="00EF5150">
            <w:pPr>
              <w:pStyle w:val="TAL"/>
            </w:pPr>
            <w:r w:rsidRPr="00416F94">
              <w:t>Power in Transmission Bandwidth Configuration</w:t>
            </w:r>
            <w:r w:rsidRPr="00416F94">
              <w:rPr>
                <w:vertAlign w:val="superscript"/>
              </w:rPr>
              <w:t>4</w:t>
            </w:r>
          </w:p>
        </w:tc>
        <w:tc>
          <w:tcPr>
            <w:tcW w:w="817" w:type="dxa"/>
            <w:tcBorders>
              <w:bottom w:val="nil"/>
            </w:tcBorders>
            <w:shd w:val="clear" w:color="auto" w:fill="auto"/>
            <w:vAlign w:val="center"/>
          </w:tcPr>
          <w:p w14:paraId="6A9F9A91" w14:textId="77777777" w:rsidR="00E0719E" w:rsidRPr="00416F94" w:rsidRDefault="00E0719E" w:rsidP="00EF5150">
            <w:pPr>
              <w:pStyle w:val="TAC"/>
            </w:pPr>
            <w:r w:rsidRPr="00416F94">
              <w:t>dBm</w:t>
            </w:r>
          </w:p>
        </w:tc>
        <w:tc>
          <w:tcPr>
            <w:tcW w:w="1349" w:type="dxa"/>
            <w:vAlign w:val="center"/>
          </w:tcPr>
          <w:p w14:paraId="07F9A790" w14:textId="77777777" w:rsidR="00E0719E" w:rsidRPr="00416F94" w:rsidRDefault="00E0719E" w:rsidP="00EF5150">
            <w:pPr>
              <w:pStyle w:val="TAC"/>
            </w:pPr>
            <w:r w:rsidRPr="00416F94">
              <w:t>-25</w:t>
            </w:r>
            <w:r w:rsidRPr="00416F94">
              <w:rPr>
                <w:vertAlign w:val="superscript"/>
              </w:rPr>
              <w:t>2</w:t>
            </w:r>
          </w:p>
        </w:tc>
        <w:tc>
          <w:tcPr>
            <w:tcW w:w="3118" w:type="dxa"/>
            <w:vAlign w:val="center"/>
          </w:tcPr>
          <w:p w14:paraId="0F9DEE98" w14:textId="77777777" w:rsidR="00E0719E" w:rsidRPr="00416F94" w:rsidRDefault="00E0719E" w:rsidP="00EF5150">
            <w:pPr>
              <w:pStyle w:val="TAC"/>
            </w:pPr>
            <w:r w:rsidRPr="00416F94">
              <w:rPr>
                <w:szCs w:val="18"/>
              </w:rPr>
              <w:t>-25 + 10log</w:t>
            </w:r>
            <w:r w:rsidRPr="00416F94">
              <w:rPr>
                <w:szCs w:val="18"/>
                <w:vertAlign w:val="subscript"/>
              </w:rPr>
              <w:t>10</w:t>
            </w:r>
            <w:r w:rsidRPr="00416F94">
              <w:rPr>
                <w:szCs w:val="18"/>
              </w:rPr>
              <w:t>(BW</w:t>
            </w:r>
            <w:r w:rsidRPr="00416F94">
              <w:rPr>
                <w:szCs w:val="18"/>
                <w:vertAlign w:val="subscript"/>
              </w:rPr>
              <w:t>Channel</w:t>
            </w:r>
            <w:r w:rsidRPr="00416F94">
              <w:rPr>
                <w:szCs w:val="18"/>
              </w:rPr>
              <w:t xml:space="preserve"> /20)</w:t>
            </w:r>
            <w:r w:rsidRPr="00416F94">
              <w:rPr>
                <w:szCs w:val="18"/>
                <w:vertAlign w:val="superscript"/>
              </w:rPr>
              <w:t>Note 2</w:t>
            </w:r>
          </w:p>
        </w:tc>
        <w:tc>
          <w:tcPr>
            <w:tcW w:w="1985" w:type="dxa"/>
            <w:vAlign w:val="center"/>
          </w:tcPr>
          <w:p w14:paraId="38D7084C" w14:textId="77777777" w:rsidR="00E0719E" w:rsidRPr="00416F94" w:rsidRDefault="00E0719E" w:rsidP="00EF5150">
            <w:pPr>
              <w:pStyle w:val="TAC"/>
            </w:pPr>
            <w:r w:rsidRPr="00416F94">
              <w:t>-20</w:t>
            </w:r>
            <w:r w:rsidRPr="00416F94">
              <w:rPr>
                <w:vertAlign w:val="superscript"/>
              </w:rPr>
              <w:t>2</w:t>
            </w:r>
          </w:p>
        </w:tc>
      </w:tr>
      <w:tr w:rsidR="00E0719E" w:rsidRPr="00416F94" w14:paraId="0F22A0CA" w14:textId="77777777" w:rsidTr="00EF5150">
        <w:trPr>
          <w:trHeight w:val="187"/>
          <w:jc w:val="center"/>
        </w:trPr>
        <w:tc>
          <w:tcPr>
            <w:tcW w:w="1515" w:type="dxa"/>
            <w:tcBorders>
              <w:top w:val="nil"/>
            </w:tcBorders>
            <w:shd w:val="clear" w:color="auto" w:fill="auto"/>
            <w:vAlign w:val="center"/>
          </w:tcPr>
          <w:p w14:paraId="65BD3E30" w14:textId="77777777" w:rsidR="00E0719E" w:rsidRPr="00416F94" w:rsidRDefault="00E0719E" w:rsidP="00EF5150">
            <w:pPr>
              <w:pStyle w:val="TAL"/>
            </w:pPr>
          </w:p>
        </w:tc>
        <w:tc>
          <w:tcPr>
            <w:tcW w:w="817" w:type="dxa"/>
            <w:tcBorders>
              <w:top w:val="nil"/>
            </w:tcBorders>
            <w:shd w:val="clear" w:color="auto" w:fill="auto"/>
            <w:vAlign w:val="center"/>
          </w:tcPr>
          <w:p w14:paraId="2807AEF3" w14:textId="77777777" w:rsidR="00E0719E" w:rsidRPr="00416F94" w:rsidRDefault="00E0719E" w:rsidP="00EF5150">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49CF6F40" w14:textId="77777777" w:rsidR="00E0719E" w:rsidRPr="00416F94" w:rsidRDefault="00E0719E" w:rsidP="00EF5150">
            <w:pPr>
              <w:pStyle w:val="TAC"/>
            </w:pPr>
            <w:r>
              <w:t>-27</w:t>
            </w:r>
            <w:r>
              <w:rPr>
                <w:vertAlign w:val="superscript"/>
              </w:rPr>
              <w:t>3,5</w:t>
            </w:r>
          </w:p>
        </w:tc>
        <w:tc>
          <w:tcPr>
            <w:tcW w:w="3118" w:type="dxa"/>
            <w:tcBorders>
              <w:top w:val="single" w:sz="4" w:space="0" w:color="auto"/>
              <w:left w:val="single" w:sz="4" w:space="0" w:color="auto"/>
              <w:bottom w:val="single" w:sz="4" w:space="0" w:color="auto"/>
              <w:right w:val="single" w:sz="4" w:space="0" w:color="auto"/>
            </w:tcBorders>
            <w:vAlign w:val="center"/>
          </w:tcPr>
          <w:p w14:paraId="35EBD553" w14:textId="77777777" w:rsidR="00E0719E" w:rsidRPr="00416F94" w:rsidRDefault="00E0719E" w:rsidP="00EF5150">
            <w:pPr>
              <w:pStyle w:val="TAC"/>
            </w:pPr>
            <w:r>
              <w:rPr>
                <w:szCs w:val="18"/>
              </w:rPr>
              <w:t>-27 + 10log</w:t>
            </w:r>
            <w:r>
              <w:rPr>
                <w:szCs w:val="18"/>
                <w:vertAlign w:val="subscript"/>
              </w:rPr>
              <w:t>10</w:t>
            </w:r>
            <w:r>
              <w:rPr>
                <w:szCs w:val="18"/>
              </w:rPr>
              <w:t>(BW</w:t>
            </w:r>
            <w:r>
              <w:rPr>
                <w:szCs w:val="18"/>
                <w:vertAlign w:val="subscript"/>
              </w:rPr>
              <w:t>Channel</w:t>
            </w:r>
            <w:r>
              <w:rPr>
                <w:szCs w:val="18"/>
              </w:rPr>
              <w:t xml:space="preserve"> /20)</w:t>
            </w:r>
            <w:r>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33639A49" w14:textId="77777777" w:rsidR="00E0719E" w:rsidRPr="00416F94" w:rsidRDefault="00E0719E" w:rsidP="00EF5150">
            <w:pPr>
              <w:pStyle w:val="TAC"/>
            </w:pPr>
            <w:r>
              <w:t>-22</w:t>
            </w:r>
            <w:r>
              <w:rPr>
                <w:vertAlign w:val="superscript"/>
              </w:rPr>
              <w:t>3,5</w:t>
            </w:r>
          </w:p>
        </w:tc>
      </w:tr>
      <w:tr w:rsidR="00E0719E" w:rsidRPr="00416F94" w14:paraId="1D39F464" w14:textId="77777777" w:rsidTr="00EF5150">
        <w:trPr>
          <w:trHeight w:val="398"/>
          <w:jc w:val="center"/>
        </w:trPr>
        <w:tc>
          <w:tcPr>
            <w:tcW w:w="8784" w:type="dxa"/>
            <w:gridSpan w:val="5"/>
          </w:tcPr>
          <w:p w14:paraId="3E7F16B0" w14:textId="77777777" w:rsidR="00E0719E" w:rsidRDefault="00E0719E" w:rsidP="00EF5150">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2C962558" w14:textId="77777777" w:rsidR="00E0719E" w:rsidRDefault="00E0719E" w:rsidP="00EF5150">
            <w:pPr>
              <w:pStyle w:val="TAN"/>
            </w:pPr>
            <w:r>
              <w:t>NOTE 2:</w:t>
            </w:r>
            <w:r>
              <w:tab/>
              <w:t>Reference measurement channel is A.3.2.3 or A.3.3.3 for 64 QAM.</w:t>
            </w:r>
          </w:p>
          <w:p w14:paraId="17237EC8" w14:textId="77777777" w:rsidR="00E0719E" w:rsidRDefault="00E0719E" w:rsidP="00EF5150">
            <w:pPr>
              <w:pStyle w:val="TAN"/>
            </w:pPr>
            <w:r>
              <w:t>NOTE 3:</w:t>
            </w:r>
            <w:r>
              <w:tab/>
              <w:t>Reference measurement channel is A.3.2.4 or A.3.3.4 for 256 QAM.</w:t>
            </w:r>
          </w:p>
          <w:p w14:paraId="47C38204" w14:textId="77777777" w:rsidR="00E0719E" w:rsidRDefault="00E0719E" w:rsidP="00EF5150">
            <w:pPr>
              <w:pStyle w:val="TAN"/>
              <w:rPr>
                <w:szCs w:val="18"/>
              </w:rPr>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szCs w:val="18"/>
              </w:rPr>
              <w:t>is rounded to the nearest 0.5dB value.</w:t>
            </w:r>
          </w:p>
          <w:p w14:paraId="325FB89C" w14:textId="77777777" w:rsidR="00E0719E" w:rsidRPr="00416F94" w:rsidRDefault="00E0719E" w:rsidP="00EF5150">
            <w:pPr>
              <w:pStyle w:val="TAN"/>
            </w:pPr>
            <w:r w:rsidRPr="00312588">
              <w:rPr>
                <w:rFonts w:eastAsia="DengXian" w:hint="eastAsia"/>
              </w:rPr>
              <w:t xml:space="preserve">NOTE </w:t>
            </w:r>
            <w:r w:rsidRPr="00312588">
              <w:rPr>
                <w:rFonts w:eastAsia="DengXian"/>
              </w:rPr>
              <w:t>5</w:t>
            </w:r>
            <w:r w:rsidRPr="00312588">
              <w:rPr>
                <w:rFonts w:eastAsia="DengXian" w:hint="eastAsia"/>
              </w:rPr>
              <w:t>:</w:t>
            </w:r>
            <w:r w:rsidRPr="00312588">
              <w:rPr>
                <w:rFonts w:eastAsia="DengXian"/>
              </w:rPr>
              <w:tab/>
            </w:r>
            <w:r w:rsidRPr="00312588">
              <w:rPr>
                <w:rFonts w:eastAsia="DengXian" w:hint="eastAsia"/>
              </w:rPr>
              <w:t xml:space="preserve"> </w:t>
            </w:r>
            <w:r w:rsidRPr="00312588">
              <w:rPr>
                <w:rFonts w:eastAsia="DengXian"/>
              </w:rPr>
              <w:t xml:space="preserve">Reference measurement channel is </w:t>
            </w:r>
            <w:r w:rsidRPr="00312588">
              <w:rPr>
                <w:rFonts w:eastAsia="DengXian"/>
                <w:lang w:val="en-US"/>
              </w:rPr>
              <w:t>A.3.2.</w:t>
            </w:r>
            <w:r>
              <w:rPr>
                <w:rFonts w:eastAsia="DengXian"/>
                <w:lang w:val="en-US"/>
              </w:rPr>
              <w:t>5</w:t>
            </w:r>
            <w:r>
              <w:t xml:space="preserve"> </w:t>
            </w:r>
            <w:r w:rsidRPr="00312588">
              <w:rPr>
                <w:rFonts w:eastAsia="DengXian"/>
                <w:lang w:val="en-US"/>
              </w:rPr>
              <w:t>or A.3.3.5</w:t>
            </w:r>
            <w:r w:rsidRPr="00312588">
              <w:rPr>
                <w:rFonts w:eastAsia="DengXian"/>
              </w:rPr>
              <w:t xml:space="preserve"> for </w:t>
            </w:r>
            <w:r w:rsidRPr="00312588">
              <w:rPr>
                <w:rFonts w:eastAsia="DengXian" w:hint="eastAsia"/>
              </w:rPr>
              <w:t>1024</w:t>
            </w:r>
            <w:r w:rsidRPr="00312588">
              <w:rPr>
                <w:rFonts w:eastAsia="DengXian"/>
              </w:rPr>
              <w:t xml:space="preserve"> QAM.</w:t>
            </w:r>
          </w:p>
        </w:tc>
      </w:tr>
    </w:tbl>
    <w:p w14:paraId="53617140" w14:textId="77777777" w:rsidR="00E0719E" w:rsidRPr="00C51BCE" w:rsidRDefault="00E0719E" w:rsidP="00E0719E">
      <w:pPr>
        <w:rPr>
          <w:lang w:eastAsia="zh-CN"/>
        </w:rPr>
      </w:pPr>
    </w:p>
    <w:p w14:paraId="6333203D" w14:textId="6C626F38" w:rsidR="00D244B8" w:rsidRDefault="00D244B8" w:rsidP="00D244B8">
      <w:pPr>
        <w:pStyle w:val="RAN4proposal"/>
        <w:rPr>
          <w:lang w:val="en-US" w:eastAsia="ja-JP"/>
        </w:rPr>
      </w:pPr>
      <w:bookmarkStart w:id="18" w:name="_Toc187400036"/>
      <w:r>
        <w:rPr>
          <w:rFonts w:hint="eastAsia"/>
          <w:lang w:val="en-US" w:eastAsia="ja-JP"/>
        </w:rPr>
        <w:t>Maximum input level for 7 MHz channel bandwidth</w:t>
      </w:r>
      <w:r>
        <w:rPr>
          <w:lang w:val="en-US" w:eastAsia="ja-JP"/>
        </w:rPr>
        <w:t xml:space="preserve"> is the same </w:t>
      </w:r>
      <w:r>
        <w:rPr>
          <w:rFonts w:hint="eastAsia"/>
          <w:lang w:val="en-US" w:eastAsia="ja-JP"/>
        </w:rPr>
        <w:t>as 5 MHz and 10 MHz</w:t>
      </w:r>
      <w:r>
        <w:rPr>
          <w:lang w:val="en-US" w:eastAsia="ja-JP"/>
        </w:rPr>
        <w:t>.</w:t>
      </w:r>
      <w:bookmarkEnd w:id="18"/>
    </w:p>
    <w:p w14:paraId="71202E86" w14:textId="77777777" w:rsidR="00E0719E" w:rsidRPr="00E0719E" w:rsidRDefault="00E0719E" w:rsidP="00E0719E">
      <w:pPr>
        <w:rPr>
          <w:lang w:val="en-US" w:eastAsia="ja-JP"/>
        </w:rPr>
      </w:pPr>
    </w:p>
    <w:p w14:paraId="68602BBE" w14:textId="77777777" w:rsidR="004B7064" w:rsidRDefault="004B7064" w:rsidP="004B7064">
      <w:pPr>
        <w:pStyle w:val="RAN4H2"/>
      </w:pPr>
      <w:r>
        <w:t>ACS</w:t>
      </w:r>
    </w:p>
    <w:p w14:paraId="70E4868B" w14:textId="35420439" w:rsidR="00D244B8" w:rsidRPr="00D244B8" w:rsidRDefault="00D244B8" w:rsidP="00D244B8">
      <w:pPr>
        <w:rPr>
          <w:lang w:val="en-US" w:eastAsia="ja-JP"/>
        </w:rPr>
      </w:pPr>
      <w:r>
        <w:rPr>
          <w:lang w:val="en-US" w:eastAsia="ja-JP"/>
        </w:rPr>
        <w:t xml:space="preserve">NR </w:t>
      </w:r>
      <w:r>
        <w:rPr>
          <w:rFonts w:hint="eastAsia"/>
          <w:lang w:val="en-US" w:eastAsia="ja-JP"/>
        </w:rPr>
        <w:t>ACS</w:t>
      </w:r>
      <w:r>
        <w:rPr>
          <w:lang w:val="en-US" w:eastAsia="ja-JP"/>
        </w:rPr>
        <w:t xml:space="preserve"> are specified in </w:t>
      </w:r>
      <w:r>
        <w:rPr>
          <w:rFonts w:hint="eastAsia"/>
          <w:lang w:val="en-US" w:eastAsia="ja-JP"/>
        </w:rPr>
        <w:t>7.5</w:t>
      </w:r>
      <w:r>
        <w:rPr>
          <w:lang w:val="en-US" w:eastAsia="ja-JP"/>
        </w:rPr>
        <w:t xml:space="preserve"> of TS 38.101-1. For 7 MHz channel bandwidth, the same AC</w:t>
      </w:r>
      <w:r>
        <w:rPr>
          <w:rFonts w:hint="eastAsia"/>
          <w:lang w:val="en-US" w:eastAsia="ja-JP"/>
        </w:rPr>
        <w:t>S</w:t>
      </w:r>
      <w:r>
        <w:rPr>
          <w:lang w:val="en-US" w:eastAsia="ja-JP"/>
        </w:rPr>
        <w:t xml:space="preserve"> levels (in Table </w:t>
      </w:r>
      <w:r>
        <w:rPr>
          <w:rFonts w:hint="eastAsia"/>
          <w:lang w:val="en-US" w:eastAsia="ja-JP"/>
        </w:rPr>
        <w:t>7.5-1</w:t>
      </w:r>
      <w:r w:rsidR="00241D6B">
        <w:rPr>
          <w:rFonts w:hint="eastAsia"/>
          <w:lang w:val="en-US" w:eastAsia="ja-JP"/>
        </w:rPr>
        <w:t>, 7.5-3</w:t>
      </w:r>
      <w:r>
        <w:rPr>
          <w:rFonts w:hint="eastAsia"/>
          <w:lang w:val="en-US" w:eastAsia="ja-JP"/>
        </w:rPr>
        <w:t xml:space="preserve"> and 7.5-</w:t>
      </w:r>
      <w:r w:rsidR="00241D6B">
        <w:rPr>
          <w:rFonts w:hint="eastAsia"/>
          <w:lang w:val="en-US" w:eastAsia="ja-JP"/>
        </w:rPr>
        <w:t>4</w:t>
      </w:r>
      <w:r>
        <w:rPr>
          <w:lang w:val="en-US" w:eastAsia="ja-JP"/>
        </w:rPr>
        <w:t xml:space="preserve"> of TS 38.101-1) shall be assumed </w:t>
      </w:r>
      <w:r>
        <w:rPr>
          <w:rFonts w:hint="eastAsia"/>
          <w:lang w:val="en-US" w:eastAsia="ja-JP"/>
        </w:rPr>
        <w:t xml:space="preserve">to </w:t>
      </w:r>
      <w:r>
        <w:rPr>
          <w:lang w:val="en-US" w:eastAsia="ja-JP"/>
        </w:rPr>
        <w:t>support</w:t>
      </w:r>
      <w:r>
        <w:rPr>
          <w:rFonts w:hint="eastAsia"/>
          <w:lang w:val="en-US" w:eastAsia="ja-JP"/>
        </w:rPr>
        <w:t xml:space="preserve"> the adjacent channel coexistence scenario in the same way as other existing channel bandwidths 5 MHz and 10 MHz</w:t>
      </w:r>
      <w:r w:rsidR="00241D6B">
        <w:rPr>
          <w:rFonts w:hint="eastAsia"/>
          <w:lang w:val="en-US" w:eastAsia="ja-JP"/>
        </w:rPr>
        <w:t xml:space="preserve"> for n26 and n5</w:t>
      </w:r>
      <w:r>
        <w:rPr>
          <w:lang w:val="en-US" w:eastAsia="ja-JP"/>
        </w:rPr>
        <w:t>.</w:t>
      </w:r>
      <w:r>
        <w:rPr>
          <w:rFonts w:hint="eastAsia"/>
          <w:lang w:val="en-US" w:eastAsia="ja-JP"/>
        </w:rPr>
        <w:t xml:space="preserve"> The relaxation of ACS shall not be considered to relax the channel filter </w:t>
      </w:r>
      <w:r>
        <w:rPr>
          <w:lang w:val="en-US" w:eastAsia="ja-JP"/>
        </w:rPr>
        <w:t>requirement</w:t>
      </w:r>
      <w:r>
        <w:rPr>
          <w:rFonts w:hint="eastAsia"/>
          <w:lang w:val="en-US" w:eastAsia="ja-JP"/>
        </w:rPr>
        <w:t xml:space="preserve"> for 7 MHz.</w:t>
      </w:r>
    </w:p>
    <w:p w14:paraId="42667D5F" w14:textId="77777777" w:rsidR="00D244B8" w:rsidRDefault="00D244B8" w:rsidP="00E0719E">
      <w:pPr>
        <w:rPr>
          <w:lang w:val="en-US" w:eastAsia="ja-JP"/>
        </w:rPr>
      </w:pPr>
    </w:p>
    <w:p w14:paraId="35D7F635" w14:textId="77777777" w:rsidR="00E0719E" w:rsidRPr="00A1115A" w:rsidRDefault="00E0719E" w:rsidP="00E0719E">
      <w:pPr>
        <w:pStyle w:val="TH"/>
      </w:pPr>
      <w:r>
        <w:t>T</w:t>
      </w:r>
      <w:r w:rsidRPr="00A1115A">
        <w: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E0719E" w14:paraId="7F1F5E14" w14:textId="77777777" w:rsidTr="00EF5150">
        <w:trPr>
          <w:trHeight w:val="288"/>
          <w:jc w:val="center"/>
        </w:trPr>
        <w:tc>
          <w:tcPr>
            <w:tcW w:w="1170" w:type="dxa"/>
            <w:vMerge w:val="restart"/>
            <w:shd w:val="clear" w:color="auto" w:fill="auto"/>
            <w:vAlign w:val="center"/>
          </w:tcPr>
          <w:p w14:paraId="390D1935" w14:textId="77777777" w:rsidR="00E0719E" w:rsidRDefault="00E0719E" w:rsidP="00EF5150">
            <w:pPr>
              <w:pStyle w:val="TAH"/>
            </w:pPr>
            <w:r>
              <w:t>RX parameter</w:t>
            </w:r>
          </w:p>
        </w:tc>
        <w:tc>
          <w:tcPr>
            <w:tcW w:w="874" w:type="dxa"/>
            <w:vMerge w:val="restart"/>
            <w:vAlign w:val="center"/>
          </w:tcPr>
          <w:p w14:paraId="468CEACF" w14:textId="77777777" w:rsidR="00E0719E" w:rsidRDefault="00E0719E" w:rsidP="00EF5150">
            <w:pPr>
              <w:pStyle w:val="TAH"/>
            </w:pPr>
            <w:r>
              <w:t>Units</w:t>
            </w:r>
          </w:p>
        </w:tc>
        <w:tc>
          <w:tcPr>
            <w:tcW w:w="6236" w:type="dxa"/>
            <w:gridSpan w:val="3"/>
            <w:vAlign w:val="center"/>
          </w:tcPr>
          <w:p w14:paraId="2718D7E6" w14:textId="77777777" w:rsidR="00E0719E" w:rsidRDefault="00E0719E" w:rsidP="00EF5150">
            <w:pPr>
              <w:pStyle w:val="TAH"/>
            </w:pPr>
            <w:r>
              <w:t>Channel bandwidth (MHz)</w:t>
            </w:r>
          </w:p>
        </w:tc>
      </w:tr>
      <w:tr w:rsidR="00E0719E" w14:paraId="1FE737EC" w14:textId="77777777" w:rsidTr="00EF5150">
        <w:trPr>
          <w:trHeight w:val="288"/>
          <w:jc w:val="center"/>
        </w:trPr>
        <w:tc>
          <w:tcPr>
            <w:tcW w:w="1170" w:type="dxa"/>
            <w:vMerge/>
            <w:shd w:val="clear" w:color="auto" w:fill="auto"/>
            <w:vAlign w:val="center"/>
          </w:tcPr>
          <w:p w14:paraId="71692910" w14:textId="77777777" w:rsidR="00E0719E" w:rsidRDefault="00E0719E" w:rsidP="00EF5150">
            <w:pPr>
              <w:pStyle w:val="TAH"/>
            </w:pPr>
          </w:p>
        </w:tc>
        <w:tc>
          <w:tcPr>
            <w:tcW w:w="874" w:type="dxa"/>
            <w:vMerge/>
            <w:vAlign w:val="center"/>
          </w:tcPr>
          <w:p w14:paraId="6A593821" w14:textId="77777777" w:rsidR="00E0719E" w:rsidRDefault="00E0719E" w:rsidP="00EF5150">
            <w:pPr>
              <w:pStyle w:val="TAH"/>
            </w:pPr>
          </w:p>
        </w:tc>
        <w:tc>
          <w:tcPr>
            <w:tcW w:w="921" w:type="dxa"/>
            <w:vAlign w:val="center"/>
          </w:tcPr>
          <w:p w14:paraId="7BCB4AC9" w14:textId="02876747" w:rsidR="00E0719E" w:rsidRPr="00402FEC" w:rsidRDefault="00E0719E" w:rsidP="00EF5150">
            <w:pPr>
              <w:pStyle w:val="TAH"/>
            </w:pPr>
            <w:r>
              <w:t xml:space="preserve">3, </w:t>
            </w:r>
            <w:r w:rsidRPr="00402FEC">
              <w:t xml:space="preserve">5, </w:t>
            </w:r>
            <w:r w:rsidRPr="004B78E5">
              <w:rPr>
                <w:color w:val="FF0000"/>
                <w:highlight w:val="yellow"/>
              </w:rPr>
              <w:t>7,</w:t>
            </w:r>
            <w:r w:rsidRPr="00402FEC">
              <w:t>10</w:t>
            </w:r>
          </w:p>
        </w:tc>
        <w:tc>
          <w:tcPr>
            <w:tcW w:w="720" w:type="dxa"/>
            <w:vAlign w:val="center"/>
          </w:tcPr>
          <w:p w14:paraId="41010A70" w14:textId="77777777" w:rsidR="00E0719E" w:rsidRPr="00402FEC" w:rsidRDefault="00E0719E" w:rsidP="00EF5150">
            <w:pPr>
              <w:pStyle w:val="TAH"/>
            </w:pPr>
            <w:r w:rsidRPr="00402FEC">
              <w:t>15</w:t>
            </w:r>
          </w:p>
        </w:tc>
        <w:tc>
          <w:tcPr>
            <w:tcW w:w="4595" w:type="dxa"/>
            <w:vAlign w:val="center"/>
          </w:tcPr>
          <w:p w14:paraId="5FFA499F" w14:textId="77777777" w:rsidR="00E0719E" w:rsidRPr="00402FEC" w:rsidRDefault="00E0719E" w:rsidP="00EF5150">
            <w:pPr>
              <w:pStyle w:val="TAH"/>
            </w:pPr>
            <w:r w:rsidRPr="00402FEC">
              <w:t xml:space="preserve">20, 25, 30, </w:t>
            </w:r>
            <w:r w:rsidRPr="00402FEC">
              <w:rPr>
                <w:rFonts w:hint="eastAsia"/>
                <w:lang w:val="en-US"/>
              </w:rPr>
              <w:t xml:space="preserve">35, </w:t>
            </w:r>
            <w:r w:rsidRPr="00402FEC">
              <w:t xml:space="preserve">40, </w:t>
            </w:r>
            <w:r w:rsidRPr="00402FEC">
              <w:rPr>
                <w:rFonts w:hint="eastAsia"/>
                <w:lang w:val="en-US"/>
              </w:rPr>
              <w:t xml:space="preserve">45, </w:t>
            </w:r>
            <w:r w:rsidRPr="00402FEC">
              <w:t>50, 60, 70, 80, 90, 100</w:t>
            </w:r>
          </w:p>
        </w:tc>
      </w:tr>
      <w:tr w:rsidR="00E0719E" w14:paraId="3590AE03" w14:textId="77777777" w:rsidTr="00EF5150">
        <w:trPr>
          <w:trHeight w:val="288"/>
          <w:jc w:val="center"/>
        </w:trPr>
        <w:tc>
          <w:tcPr>
            <w:tcW w:w="1170" w:type="dxa"/>
            <w:shd w:val="clear" w:color="auto" w:fill="auto"/>
            <w:vAlign w:val="center"/>
          </w:tcPr>
          <w:p w14:paraId="04592670" w14:textId="77777777" w:rsidR="00E0719E" w:rsidRDefault="00E0719E" w:rsidP="00EF5150">
            <w:pPr>
              <w:pStyle w:val="TAC"/>
            </w:pPr>
            <w:r>
              <w:t>ACS</w:t>
            </w:r>
          </w:p>
        </w:tc>
        <w:tc>
          <w:tcPr>
            <w:tcW w:w="874" w:type="dxa"/>
            <w:vAlign w:val="center"/>
          </w:tcPr>
          <w:p w14:paraId="6B245806" w14:textId="77777777" w:rsidR="00E0719E" w:rsidRDefault="00E0719E" w:rsidP="00EF5150">
            <w:pPr>
              <w:pStyle w:val="TAC"/>
            </w:pPr>
            <w:r>
              <w:t>dB</w:t>
            </w:r>
          </w:p>
        </w:tc>
        <w:tc>
          <w:tcPr>
            <w:tcW w:w="921" w:type="dxa"/>
            <w:vAlign w:val="center"/>
          </w:tcPr>
          <w:p w14:paraId="6C51C701" w14:textId="77777777" w:rsidR="00E0719E" w:rsidRDefault="00E0719E" w:rsidP="00EF5150">
            <w:pPr>
              <w:pStyle w:val="TAC"/>
            </w:pPr>
            <w:r>
              <w:t>33</w:t>
            </w:r>
          </w:p>
        </w:tc>
        <w:tc>
          <w:tcPr>
            <w:tcW w:w="720" w:type="dxa"/>
            <w:vAlign w:val="center"/>
          </w:tcPr>
          <w:p w14:paraId="184C4FB3" w14:textId="77777777" w:rsidR="00E0719E" w:rsidRDefault="00E0719E" w:rsidP="00EF5150">
            <w:pPr>
              <w:pStyle w:val="TAC"/>
            </w:pPr>
            <w:r>
              <w:t>30</w:t>
            </w:r>
          </w:p>
        </w:tc>
        <w:tc>
          <w:tcPr>
            <w:tcW w:w="4595" w:type="dxa"/>
            <w:vAlign w:val="center"/>
          </w:tcPr>
          <w:p w14:paraId="429A53E1" w14:textId="77777777" w:rsidR="00E0719E" w:rsidRDefault="00E0719E" w:rsidP="00EF5150">
            <w:pPr>
              <w:pStyle w:val="TAC"/>
            </w:pPr>
            <w:r>
              <w:t>27 – 10log</w:t>
            </w:r>
            <w:r>
              <w:rPr>
                <w:vertAlign w:val="subscript"/>
              </w:rPr>
              <w:t>10</w:t>
            </w:r>
            <w:r>
              <w:t>(BW</w:t>
            </w:r>
            <w:r>
              <w:rPr>
                <w:vertAlign w:val="subscript"/>
              </w:rPr>
              <w:t>Channel</w:t>
            </w:r>
            <w:r>
              <w:t xml:space="preserve"> /20)</w:t>
            </w:r>
          </w:p>
        </w:tc>
      </w:tr>
      <w:tr w:rsidR="00E0719E" w14:paraId="1A5E6A7F" w14:textId="77777777" w:rsidTr="00EF5150">
        <w:trPr>
          <w:trHeight w:val="288"/>
          <w:jc w:val="center"/>
        </w:trPr>
        <w:tc>
          <w:tcPr>
            <w:tcW w:w="8280" w:type="dxa"/>
            <w:gridSpan w:val="5"/>
            <w:shd w:val="clear" w:color="auto" w:fill="auto"/>
            <w:vAlign w:val="center"/>
          </w:tcPr>
          <w:p w14:paraId="0A7089AD" w14:textId="77777777" w:rsidR="00E0719E" w:rsidRDefault="00E0719E" w:rsidP="00EF5150">
            <w:pPr>
              <w:pStyle w:val="TAN"/>
            </w:pPr>
            <w:r>
              <w:rPr>
                <w:rFonts w:hint="eastAsia"/>
              </w:rPr>
              <w:t>NOTE1:</w:t>
            </w:r>
            <w:r w:rsidRPr="00A1115A">
              <w:t xml:space="preserve"> </w:t>
            </w:r>
            <w:r w:rsidRPr="00A1115A">
              <w:tab/>
            </w:r>
            <w:r>
              <w:rPr>
                <w:rFonts w:hint="eastAsia"/>
              </w:rPr>
              <w:t>ACS value is rounded to the next higher 0.5dB value</w:t>
            </w:r>
          </w:p>
        </w:tc>
      </w:tr>
    </w:tbl>
    <w:p w14:paraId="332849E7" w14:textId="77777777" w:rsidR="00E0719E" w:rsidRPr="00A1115A" w:rsidRDefault="00E0719E" w:rsidP="00E0719E"/>
    <w:p w14:paraId="3A9D2874" w14:textId="77777777" w:rsidR="00E0719E" w:rsidRPr="00A1115A" w:rsidRDefault="00E0719E" w:rsidP="00E0719E">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E0719E" w:rsidRPr="00A1115A" w14:paraId="559947F2" w14:textId="77777777" w:rsidTr="00EF5150">
        <w:trPr>
          <w:jc w:val="center"/>
        </w:trPr>
        <w:tc>
          <w:tcPr>
            <w:tcW w:w="2246" w:type="dxa"/>
            <w:tcBorders>
              <w:bottom w:val="nil"/>
            </w:tcBorders>
            <w:shd w:val="clear" w:color="auto" w:fill="auto"/>
          </w:tcPr>
          <w:p w14:paraId="3A25CFF8" w14:textId="77777777" w:rsidR="00E0719E" w:rsidRPr="00A1115A" w:rsidRDefault="00E0719E" w:rsidP="00EF5150">
            <w:pPr>
              <w:pStyle w:val="TAH"/>
            </w:pPr>
            <w:r w:rsidRPr="00A1115A">
              <w:t>RX parameter</w:t>
            </w:r>
          </w:p>
        </w:tc>
        <w:tc>
          <w:tcPr>
            <w:tcW w:w="775" w:type="dxa"/>
            <w:tcBorders>
              <w:bottom w:val="nil"/>
            </w:tcBorders>
            <w:shd w:val="clear" w:color="auto" w:fill="auto"/>
          </w:tcPr>
          <w:p w14:paraId="57A8312A" w14:textId="77777777" w:rsidR="00E0719E" w:rsidRPr="00A1115A" w:rsidRDefault="00E0719E" w:rsidP="00EF5150">
            <w:pPr>
              <w:pStyle w:val="TAH"/>
            </w:pPr>
            <w:r w:rsidRPr="00A1115A">
              <w:t>Units</w:t>
            </w:r>
          </w:p>
        </w:tc>
        <w:tc>
          <w:tcPr>
            <w:tcW w:w="7423" w:type="dxa"/>
            <w:gridSpan w:val="4"/>
          </w:tcPr>
          <w:p w14:paraId="6A72EA74" w14:textId="77777777" w:rsidR="00E0719E" w:rsidRPr="00A1115A" w:rsidRDefault="00E0719E" w:rsidP="00EF5150">
            <w:pPr>
              <w:pStyle w:val="TAH"/>
            </w:pPr>
            <w:r w:rsidRPr="00A1115A">
              <w:t>Channel bandwidth</w:t>
            </w:r>
            <w:r>
              <w:t xml:space="preserve"> (MHz)</w:t>
            </w:r>
          </w:p>
        </w:tc>
      </w:tr>
      <w:tr w:rsidR="00E0719E" w:rsidRPr="00A1115A" w14:paraId="66893D81" w14:textId="77777777" w:rsidTr="00EF5150">
        <w:trPr>
          <w:jc w:val="center"/>
        </w:trPr>
        <w:tc>
          <w:tcPr>
            <w:tcW w:w="2246" w:type="dxa"/>
            <w:tcBorders>
              <w:top w:val="nil"/>
            </w:tcBorders>
            <w:shd w:val="clear" w:color="auto" w:fill="auto"/>
          </w:tcPr>
          <w:p w14:paraId="7469E6A7" w14:textId="77777777" w:rsidR="00E0719E" w:rsidRPr="00A1115A" w:rsidRDefault="00E0719E" w:rsidP="00EF5150">
            <w:pPr>
              <w:pStyle w:val="TAH"/>
            </w:pPr>
          </w:p>
        </w:tc>
        <w:tc>
          <w:tcPr>
            <w:tcW w:w="775" w:type="dxa"/>
            <w:tcBorders>
              <w:top w:val="nil"/>
            </w:tcBorders>
            <w:shd w:val="clear" w:color="auto" w:fill="auto"/>
          </w:tcPr>
          <w:p w14:paraId="1DC28969" w14:textId="77777777" w:rsidR="00E0719E" w:rsidRPr="00A1115A" w:rsidRDefault="00E0719E" w:rsidP="00EF5150">
            <w:pPr>
              <w:pStyle w:val="TAH"/>
            </w:pPr>
          </w:p>
        </w:tc>
        <w:tc>
          <w:tcPr>
            <w:tcW w:w="913" w:type="dxa"/>
          </w:tcPr>
          <w:p w14:paraId="4B1E349F" w14:textId="77777777" w:rsidR="00E0719E" w:rsidRPr="00402FEC" w:rsidRDefault="00E0719E" w:rsidP="00EF5150">
            <w:pPr>
              <w:pStyle w:val="TAH"/>
            </w:pPr>
            <w:r>
              <w:t>3</w:t>
            </w:r>
          </w:p>
        </w:tc>
        <w:tc>
          <w:tcPr>
            <w:tcW w:w="1302" w:type="dxa"/>
          </w:tcPr>
          <w:p w14:paraId="60D5896F" w14:textId="3D9F1AC4" w:rsidR="00E0719E" w:rsidRPr="00402FEC" w:rsidRDefault="00E0719E" w:rsidP="00EF5150">
            <w:pPr>
              <w:pStyle w:val="TAH"/>
            </w:pPr>
            <w:r w:rsidRPr="00402FEC">
              <w:t xml:space="preserve">5, </w:t>
            </w:r>
            <w:r w:rsidRPr="004B78E5">
              <w:rPr>
                <w:color w:val="FF0000"/>
                <w:highlight w:val="yellow"/>
              </w:rPr>
              <w:t>7,</w:t>
            </w:r>
            <w:r>
              <w:t xml:space="preserve"> </w:t>
            </w:r>
            <w:r w:rsidRPr="00402FEC">
              <w:t>10</w:t>
            </w:r>
          </w:p>
        </w:tc>
        <w:tc>
          <w:tcPr>
            <w:tcW w:w="1302" w:type="dxa"/>
          </w:tcPr>
          <w:p w14:paraId="7B0640B6" w14:textId="77777777" w:rsidR="00E0719E" w:rsidRPr="00402FEC" w:rsidRDefault="00E0719E" w:rsidP="00EF5150">
            <w:pPr>
              <w:pStyle w:val="TAH"/>
            </w:pPr>
            <w:r w:rsidRPr="00402FEC">
              <w:t xml:space="preserve">15 </w:t>
            </w:r>
          </w:p>
        </w:tc>
        <w:tc>
          <w:tcPr>
            <w:tcW w:w="3906" w:type="dxa"/>
          </w:tcPr>
          <w:p w14:paraId="39ED7AB5" w14:textId="77777777" w:rsidR="00E0719E" w:rsidRPr="00402FEC" w:rsidRDefault="00E0719E" w:rsidP="00EF5150">
            <w:pPr>
              <w:pStyle w:val="TAH"/>
            </w:pPr>
            <w:r w:rsidRPr="00402FEC">
              <w:t>20, 25, 30, 35, 40, 45, 50, 60, 70, 80, 90, 100</w:t>
            </w:r>
          </w:p>
        </w:tc>
      </w:tr>
      <w:tr w:rsidR="00E0719E" w:rsidRPr="00A1115A" w14:paraId="34B7046C" w14:textId="77777777" w:rsidTr="00EF5150">
        <w:trPr>
          <w:jc w:val="center"/>
        </w:trPr>
        <w:tc>
          <w:tcPr>
            <w:tcW w:w="2246" w:type="dxa"/>
            <w:shd w:val="clear" w:color="auto" w:fill="auto"/>
            <w:vAlign w:val="center"/>
          </w:tcPr>
          <w:p w14:paraId="3A097034" w14:textId="77777777" w:rsidR="00E0719E" w:rsidRPr="00A1115A" w:rsidRDefault="00E0719E" w:rsidP="00EF5150">
            <w:pPr>
              <w:pStyle w:val="TAC"/>
            </w:pPr>
            <w:r w:rsidRPr="00A1115A">
              <w:t>Power in transmission bandwidth configuration</w:t>
            </w:r>
          </w:p>
        </w:tc>
        <w:tc>
          <w:tcPr>
            <w:tcW w:w="775" w:type="dxa"/>
            <w:vAlign w:val="center"/>
          </w:tcPr>
          <w:p w14:paraId="17225BC7" w14:textId="77777777" w:rsidR="00E0719E" w:rsidRPr="00A1115A" w:rsidRDefault="00E0719E" w:rsidP="00EF5150">
            <w:pPr>
              <w:pStyle w:val="TAC"/>
            </w:pPr>
            <w:r w:rsidRPr="00A1115A">
              <w:t>dBm</w:t>
            </w:r>
          </w:p>
        </w:tc>
        <w:tc>
          <w:tcPr>
            <w:tcW w:w="7423" w:type="dxa"/>
            <w:gridSpan w:val="4"/>
            <w:vAlign w:val="center"/>
          </w:tcPr>
          <w:p w14:paraId="1C278F74" w14:textId="77777777" w:rsidR="00E0719E" w:rsidRPr="00A1115A" w:rsidRDefault="00E0719E" w:rsidP="00EF5150">
            <w:pPr>
              <w:pStyle w:val="TAC"/>
            </w:pPr>
            <w:r w:rsidRPr="00A1115A">
              <w:t>REFSENS + 14 dB</w:t>
            </w:r>
          </w:p>
        </w:tc>
      </w:tr>
      <w:tr w:rsidR="00E0719E" w:rsidRPr="00A1115A" w14:paraId="3EE56AD2" w14:textId="77777777" w:rsidTr="00EF5150">
        <w:trPr>
          <w:jc w:val="center"/>
        </w:trPr>
        <w:tc>
          <w:tcPr>
            <w:tcW w:w="2246" w:type="dxa"/>
            <w:shd w:val="clear" w:color="auto" w:fill="auto"/>
            <w:vAlign w:val="center"/>
          </w:tcPr>
          <w:p w14:paraId="6C316E4F" w14:textId="77777777" w:rsidR="00E0719E" w:rsidRPr="00A1115A" w:rsidRDefault="00E0719E" w:rsidP="00EF5150">
            <w:pPr>
              <w:pStyle w:val="TAC"/>
            </w:pPr>
            <w:r w:rsidRPr="00A1115A">
              <w:t>P</w:t>
            </w:r>
            <w:r w:rsidRPr="00A1115A">
              <w:rPr>
                <w:vertAlign w:val="subscript"/>
              </w:rPr>
              <w:t>interferer</w:t>
            </w:r>
            <w:r w:rsidRPr="00FD2116">
              <w:rPr>
                <w:vertAlign w:val="superscript"/>
              </w:rPr>
              <w:t>4</w:t>
            </w:r>
          </w:p>
        </w:tc>
        <w:tc>
          <w:tcPr>
            <w:tcW w:w="775" w:type="dxa"/>
            <w:vAlign w:val="center"/>
          </w:tcPr>
          <w:p w14:paraId="3F61CD0D" w14:textId="77777777" w:rsidR="00E0719E" w:rsidRPr="00A1115A" w:rsidRDefault="00E0719E" w:rsidP="00EF5150">
            <w:pPr>
              <w:pStyle w:val="TAC"/>
            </w:pPr>
            <w:r w:rsidRPr="00A1115A">
              <w:t>dBm</w:t>
            </w:r>
          </w:p>
        </w:tc>
        <w:tc>
          <w:tcPr>
            <w:tcW w:w="913" w:type="dxa"/>
          </w:tcPr>
          <w:p w14:paraId="26044B68" w14:textId="77777777" w:rsidR="00E0719E" w:rsidRPr="00A1115A" w:rsidRDefault="00E0719E" w:rsidP="00EF5150">
            <w:pPr>
              <w:pStyle w:val="TAC"/>
            </w:pPr>
          </w:p>
        </w:tc>
        <w:tc>
          <w:tcPr>
            <w:tcW w:w="1302" w:type="dxa"/>
            <w:vAlign w:val="center"/>
          </w:tcPr>
          <w:p w14:paraId="0DCDACE6" w14:textId="77777777" w:rsidR="00E0719E" w:rsidRPr="00A1115A" w:rsidRDefault="00E0719E" w:rsidP="00EF5150">
            <w:pPr>
              <w:pStyle w:val="TAC"/>
            </w:pPr>
            <w:r w:rsidRPr="00A1115A">
              <w:t>REFSENS + 45.5 dB</w:t>
            </w:r>
          </w:p>
        </w:tc>
        <w:tc>
          <w:tcPr>
            <w:tcW w:w="1302" w:type="dxa"/>
            <w:vAlign w:val="center"/>
          </w:tcPr>
          <w:p w14:paraId="266EBE69" w14:textId="77777777" w:rsidR="00E0719E" w:rsidRPr="00A1115A" w:rsidRDefault="00E0719E" w:rsidP="00EF5150">
            <w:pPr>
              <w:pStyle w:val="TAC"/>
            </w:pPr>
            <w:r w:rsidRPr="00A1115A">
              <w:t>REFSENS + 4</w:t>
            </w:r>
            <w:r>
              <w:t>2</w:t>
            </w:r>
            <w:r w:rsidRPr="00A1115A">
              <w:t>.5 dB</w:t>
            </w:r>
          </w:p>
        </w:tc>
        <w:tc>
          <w:tcPr>
            <w:tcW w:w="3906" w:type="dxa"/>
            <w:vAlign w:val="center"/>
          </w:tcPr>
          <w:p w14:paraId="018B873C" w14:textId="77777777" w:rsidR="00E0719E" w:rsidRPr="00A1115A" w:rsidRDefault="00E0719E" w:rsidP="00EF5150">
            <w:pPr>
              <w:pStyle w:val="TAC"/>
              <w:rPr>
                <w:lang w:val="sv-SE"/>
              </w:rPr>
            </w:pPr>
          </w:p>
          <w:p w14:paraId="60CFA80A" w14:textId="77777777" w:rsidR="00E0719E" w:rsidRPr="00A1115A" w:rsidRDefault="00E0719E" w:rsidP="00EF5150">
            <w:pPr>
              <w:pStyle w:val="TAC"/>
              <w:rPr>
                <w:lang w:val="sv-SE"/>
              </w:rPr>
            </w:pPr>
            <w:r>
              <w:t>REFSENS + 39.5 – 10log</w:t>
            </w:r>
            <w:r>
              <w:rPr>
                <w:vertAlign w:val="subscript"/>
              </w:rPr>
              <w:t>10</w:t>
            </w:r>
            <w:r>
              <w:t>(BW</w:t>
            </w:r>
            <w:r>
              <w:rPr>
                <w:vertAlign w:val="subscript"/>
              </w:rPr>
              <w:t>Channel</w:t>
            </w:r>
            <w:r>
              <w:t xml:space="preserve"> /20)</w:t>
            </w:r>
          </w:p>
          <w:p w14:paraId="196E7E06" w14:textId="77777777" w:rsidR="00E0719E" w:rsidRPr="00A1115A" w:rsidRDefault="00E0719E" w:rsidP="00EF5150">
            <w:pPr>
              <w:pStyle w:val="TAC"/>
              <w:rPr>
                <w:lang w:val="sv-SE"/>
              </w:rPr>
            </w:pPr>
          </w:p>
        </w:tc>
      </w:tr>
      <w:tr w:rsidR="00E0719E" w:rsidRPr="00A1115A" w14:paraId="5D1C4CE4" w14:textId="77777777" w:rsidTr="00EF5150">
        <w:trPr>
          <w:jc w:val="center"/>
        </w:trPr>
        <w:tc>
          <w:tcPr>
            <w:tcW w:w="2246" w:type="dxa"/>
            <w:shd w:val="clear" w:color="auto" w:fill="auto"/>
            <w:vAlign w:val="center"/>
          </w:tcPr>
          <w:p w14:paraId="023FCE70" w14:textId="77777777" w:rsidR="00E0719E" w:rsidRPr="00A1115A" w:rsidRDefault="00E0719E" w:rsidP="00EF5150">
            <w:pPr>
              <w:pStyle w:val="TAC"/>
              <w:rPr>
                <w:lang w:val="sv-SE"/>
              </w:rPr>
            </w:pPr>
            <w:r w:rsidRPr="00A1115A">
              <w:rPr>
                <w:lang w:val="sv-SE"/>
              </w:rPr>
              <w:t>BW</w:t>
            </w:r>
            <w:r w:rsidRPr="00A1115A">
              <w:rPr>
                <w:vertAlign w:val="subscript"/>
                <w:lang w:val="sv-SE"/>
              </w:rPr>
              <w:t>interferer</w:t>
            </w:r>
          </w:p>
        </w:tc>
        <w:tc>
          <w:tcPr>
            <w:tcW w:w="775" w:type="dxa"/>
            <w:vAlign w:val="center"/>
          </w:tcPr>
          <w:p w14:paraId="64DF517D" w14:textId="77777777" w:rsidR="00E0719E" w:rsidRPr="00A1115A" w:rsidRDefault="00E0719E" w:rsidP="00EF5150">
            <w:pPr>
              <w:pStyle w:val="TAC"/>
              <w:rPr>
                <w:lang w:val="sv-SE"/>
              </w:rPr>
            </w:pPr>
            <w:r w:rsidRPr="00A1115A">
              <w:rPr>
                <w:lang w:val="sv-SE"/>
              </w:rPr>
              <w:t>MHz</w:t>
            </w:r>
          </w:p>
        </w:tc>
        <w:tc>
          <w:tcPr>
            <w:tcW w:w="913" w:type="dxa"/>
          </w:tcPr>
          <w:p w14:paraId="66460818" w14:textId="77777777" w:rsidR="00E0719E" w:rsidRDefault="00E0719E" w:rsidP="00EF5150">
            <w:pPr>
              <w:pStyle w:val="TAC"/>
              <w:rPr>
                <w:lang w:val="sv-SE"/>
              </w:rPr>
            </w:pPr>
            <w:r>
              <w:rPr>
                <w:lang w:val="sv-SE"/>
              </w:rPr>
              <w:t>3</w:t>
            </w:r>
          </w:p>
        </w:tc>
        <w:tc>
          <w:tcPr>
            <w:tcW w:w="6510" w:type="dxa"/>
            <w:gridSpan w:val="3"/>
            <w:vAlign w:val="center"/>
          </w:tcPr>
          <w:p w14:paraId="27B16FD7" w14:textId="77777777" w:rsidR="00E0719E" w:rsidRPr="00A1115A" w:rsidRDefault="00E0719E" w:rsidP="00EF5150">
            <w:pPr>
              <w:pStyle w:val="TAC"/>
              <w:rPr>
                <w:lang w:val="sv-SE"/>
              </w:rPr>
            </w:pPr>
            <w:r>
              <w:rPr>
                <w:lang w:val="sv-SE"/>
              </w:rPr>
              <w:t>5</w:t>
            </w:r>
          </w:p>
        </w:tc>
      </w:tr>
      <w:tr w:rsidR="00E0719E" w:rsidRPr="00A1115A" w14:paraId="5CC34EF1" w14:textId="77777777" w:rsidTr="00EF5150">
        <w:trPr>
          <w:jc w:val="center"/>
        </w:trPr>
        <w:tc>
          <w:tcPr>
            <w:tcW w:w="2246" w:type="dxa"/>
            <w:tcBorders>
              <w:bottom w:val="single" w:sz="4" w:space="0" w:color="auto"/>
            </w:tcBorders>
            <w:shd w:val="clear" w:color="auto" w:fill="auto"/>
            <w:vAlign w:val="center"/>
          </w:tcPr>
          <w:p w14:paraId="21BEB31A" w14:textId="77777777" w:rsidR="00E0719E" w:rsidRPr="00A1115A" w:rsidRDefault="00E0719E" w:rsidP="00EF5150">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5" w:type="dxa"/>
            <w:tcBorders>
              <w:bottom w:val="single" w:sz="4" w:space="0" w:color="auto"/>
            </w:tcBorders>
            <w:vAlign w:val="center"/>
          </w:tcPr>
          <w:p w14:paraId="2BE9B1FB" w14:textId="77777777" w:rsidR="00E0719E" w:rsidRPr="00A1115A" w:rsidRDefault="00E0719E" w:rsidP="00EF5150">
            <w:pPr>
              <w:pStyle w:val="TAC"/>
              <w:rPr>
                <w:lang w:val="sv-SE"/>
              </w:rPr>
            </w:pPr>
            <w:r w:rsidRPr="00A1115A">
              <w:rPr>
                <w:lang w:val="sv-SE"/>
              </w:rPr>
              <w:t>MHz</w:t>
            </w:r>
          </w:p>
        </w:tc>
        <w:tc>
          <w:tcPr>
            <w:tcW w:w="913" w:type="dxa"/>
          </w:tcPr>
          <w:p w14:paraId="3F5DB33D" w14:textId="77777777" w:rsidR="00E0719E" w:rsidRDefault="00E0719E" w:rsidP="00EF5150">
            <w:pPr>
              <w:pStyle w:val="TAC"/>
            </w:pPr>
            <w:r>
              <w:t>3 /- 3</w:t>
            </w:r>
          </w:p>
        </w:tc>
        <w:tc>
          <w:tcPr>
            <w:tcW w:w="6510" w:type="dxa"/>
            <w:gridSpan w:val="3"/>
            <w:vAlign w:val="center"/>
          </w:tcPr>
          <w:p w14:paraId="08B208D3" w14:textId="77777777" w:rsidR="00E0719E" w:rsidRDefault="00E0719E" w:rsidP="00EF5150">
            <w:pPr>
              <w:pStyle w:val="TAC"/>
            </w:pPr>
            <w:r>
              <w:t>BW</w:t>
            </w:r>
            <w:r>
              <w:rPr>
                <w:vertAlign w:val="subscript"/>
              </w:rPr>
              <w:t>Channel</w:t>
            </w:r>
            <w:r>
              <w:t xml:space="preserve"> /2 + 2.5</w:t>
            </w:r>
          </w:p>
          <w:p w14:paraId="31093C14" w14:textId="77777777" w:rsidR="00E0719E" w:rsidRDefault="00E0719E" w:rsidP="00EF5150">
            <w:pPr>
              <w:pStyle w:val="TAC"/>
            </w:pPr>
            <w:r>
              <w:t>/</w:t>
            </w:r>
          </w:p>
          <w:p w14:paraId="4A52924C" w14:textId="77777777" w:rsidR="00E0719E" w:rsidRPr="00A1115A" w:rsidRDefault="00E0719E" w:rsidP="00EF5150">
            <w:pPr>
              <w:pStyle w:val="TAC"/>
            </w:pPr>
            <w:r>
              <w:t>-(BW</w:t>
            </w:r>
            <w:r>
              <w:rPr>
                <w:vertAlign w:val="subscript"/>
              </w:rPr>
              <w:t>Channel</w:t>
            </w:r>
            <w:r>
              <w:t xml:space="preserve"> /2 + 2.5)</w:t>
            </w:r>
          </w:p>
        </w:tc>
      </w:tr>
      <w:tr w:rsidR="00E0719E" w:rsidRPr="00A1115A" w14:paraId="31B9B11D" w14:textId="77777777" w:rsidTr="00EF5150">
        <w:trPr>
          <w:jc w:val="center"/>
        </w:trPr>
        <w:tc>
          <w:tcPr>
            <w:tcW w:w="10444" w:type="dxa"/>
            <w:gridSpan w:val="6"/>
          </w:tcPr>
          <w:p w14:paraId="4BB84B84" w14:textId="77777777" w:rsidR="00E0719E" w:rsidRDefault="00E0719E" w:rsidP="00EF515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835EA3B" w14:textId="77777777" w:rsidR="00E0719E" w:rsidRDefault="00E0719E" w:rsidP="00EF515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4E2A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16.9pt" o:ole="">
                  <v:imagedata r:id="rId14" o:title=""/>
                </v:shape>
                <o:OLEObject Type="Embed" ProgID="Equation.3" ShapeID="_x0000_i1025" DrawAspect="Content" ObjectID="_1800485860" r:id="rId15"/>
              </w:object>
            </w:r>
            <w:r>
              <w:t>MHz with SCS the sub-carrier spacing of the wanted signal in MHz. The interferer is an NR signal with 15 kHz SCS.</w:t>
            </w:r>
          </w:p>
          <w:p w14:paraId="4767CD1F" w14:textId="77777777" w:rsidR="00E0719E" w:rsidRDefault="00E0719E" w:rsidP="00EF5150">
            <w:pPr>
              <w:pStyle w:val="TAN"/>
            </w:pPr>
            <w:r>
              <w:t>NOTE 3:</w:t>
            </w:r>
            <w:r>
              <w:tab/>
              <w:t>The interferer consists of the NR interferer RMC specified in Annexes A.3.2.2 and A.3.3.2 with one sided dynamic OCNG Pattern OP.1 FDD/TDD for the DL-signal as described in Annex A.5.1.1/A.5.2.1.</w:t>
            </w:r>
          </w:p>
          <w:p w14:paraId="7435097B" w14:textId="77777777" w:rsidR="00E0719E" w:rsidRPr="00A1115A" w:rsidRDefault="00E0719E" w:rsidP="00EF5150">
            <w:pPr>
              <w:pStyle w:val="TAN"/>
              <w:ind w:left="881" w:hanging="881"/>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14:paraId="3BCC8212" w14:textId="77777777" w:rsidR="00E0719E" w:rsidRPr="00A1115A" w:rsidRDefault="00E0719E" w:rsidP="00E0719E"/>
    <w:p w14:paraId="2FA6D2E4" w14:textId="77777777" w:rsidR="00E0719E" w:rsidRPr="00A1115A" w:rsidRDefault="00E0719E" w:rsidP="00E0719E">
      <w:pPr>
        <w:pStyle w:val="TH"/>
      </w:pPr>
      <w:r w:rsidRPr="00A1115A">
        <w:lastRenderedPageBreak/>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992"/>
        <w:gridCol w:w="992"/>
        <w:gridCol w:w="1071"/>
        <w:gridCol w:w="3327"/>
      </w:tblGrid>
      <w:tr w:rsidR="00E0719E" w:rsidRPr="00A1115A" w14:paraId="08D9C984" w14:textId="77777777" w:rsidTr="00EF5150">
        <w:trPr>
          <w:jc w:val="center"/>
        </w:trPr>
        <w:tc>
          <w:tcPr>
            <w:tcW w:w="2981" w:type="dxa"/>
            <w:tcBorders>
              <w:bottom w:val="nil"/>
            </w:tcBorders>
            <w:shd w:val="clear" w:color="auto" w:fill="auto"/>
            <w:vAlign w:val="center"/>
          </w:tcPr>
          <w:p w14:paraId="2DF55350" w14:textId="77777777" w:rsidR="00E0719E" w:rsidRPr="00A1115A" w:rsidRDefault="00E0719E" w:rsidP="00EF5150">
            <w:pPr>
              <w:pStyle w:val="TAH"/>
            </w:pPr>
            <w:r w:rsidRPr="00A1115A">
              <w:t>RX parameter</w:t>
            </w:r>
          </w:p>
        </w:tc>
        <w:tc>
          <w:tcPr>
            <w:tcW w:w="1134" w:type="dxa"/>
            <w:tcBorders>
              <w:bottom w:val="nil"/>
            </w:tcBorders>
            <w:shd w:val="clear" w:color="auto" w:fill="auto"/>
            <w:vAlign w:val="center"/>
          </w:tcPr>
          <w:p w14:paraId="3789FFC7" w14:textId="77777777" w:rsidR="00E0719E" w:rsidRPr="00A1115A" w:rsidRDefault="00E0719E" w:rsidP="00EF5150">
            <w:pPr>
              <w:pStyle w:val="TAH"/>
            </w:pPr>
            <w:r w:rsidRPr="00A1115A">
              <w:t>Units</w:t>
            </w:r>
          </w:p>
        </w:tc>
        <w:tc>
          <w:tcPr>
            <w:tcW w:w="6382" w:type="dxa"/>
            <w:gridSpan w:val="4"/>
          </w:tcPr>
          <w:p w14:paraId="4426355B" w14:textId="77777777" w:rsidR="00E0719E" w:rsidRPr="00A1115A" w:rsidRDefault="00E0719E" w:rsidP="00EF5150">
            <w:pPr>
              <w:pStyle w:val="TAH"/>
            </w:pPr>
            <w:r w:rsidRPr="00A1115A">
              <w:t>Channel bandwidth</w:t>
            </w:r>
            <w:r>
              <w:t xml:space="preserve"> (MHz)</w:t>
            </w:r>
          </w:p>
        </w:tc>
      </w:tr>
      <w:tr w:rsidR="00E0719E" w:rsidRPr="00A1115A" w14:paraId="0430BE90" w14:textId="77777777" w:rsidTr="00EF5150">
        <w:trPr>
          <w:jc w:val="center"/>
        </w:trPr>
        <w:tc>
          <w:tcPr>
            <w:tcW w:w="2981" w:type="dxa"/>
            <w:tcBorders>
              <w:top w:val="nil"/>
            </w:tcBorders>
            <w:shd w:val="clear" w:color="auto" w:fill="auto"/>
            <w:vAlign w:val="center"/>
          </w:tcPr>
          <w:p w14:paraId="26147E2F" w14:textId="77777777" w:rsidR="00E0719E" w:rsidRPr="00A1115A" w:rsidRDefault="00E0719E" w:rsidP="00EF5150">
            <w:pPr>
              <w:pStyle w:val="TAH"/>
            </w:pPr>
          </w:p>
        </w:tc>
        <w:tc>
          <w:tcPr>
            <w:tcW w:w="1134" w:type="dxa"/>
            <w:tcBorders>
              <w:top w:val="nil"/>
            </w:tcBorders>
            <w:shd w:val="clear" w:color="auto" w:fill="auto"/>
            <w:vAlign w:val="center"/>
          </w:tcPr>
          <w:p w14:paraId="7B399182" w14:textId="77777777" w:rsidR="00E0719E" w:rsidRPr="00A1115A" w:rsidRDefault="00E0719E" w:rsidP="00EF5150">
            <w:pPr>
              <w:pStyle w:val="TAH"/>
            </w:pPr>
          </w:p>
        </w:tc>
        <w:tc>
          <w:tcPr>
            <w:tcW w:w="992" w:type="dxa"/>
          </w:tcPr>
          <w:p w14:paraId="6A903085" w14:textId="77777777" w:rsidR="00E0719E" w:rsidRPr="00402FEC" w:rsidRDefault="00E0719E" w:rsidP="00EF5150">
            <w:pPr>
              <w:pStyle w:val="TAH"/>
            </w:pPr>
            <w:r>
              <w:t>3</w:t>
            </w:r>
          </w:p>
        </w:tc>
        <w:tc>
          <w:tcPr>
            <w:tcW w:w="992" w:type="dxa"/>
            <w:vAlign w:val="center"/>
          </w:tcPr>
          <w:p w14:paraId="38A247BE" w14:textId="2FD1067A" w:rsidR="00E0719E" w:rsidRPr="00402FEC" w:rsidRDefault="00E0719E" w:rsidP="00EF5150">
            <w:pPr>
              <w:pStyle w:val="TAH"/>
            </w:pPr>
            <w:r w:rsidRPr="00402FEC">
              <w:t>5,</w:t>
            </w:r>
            <w:r w:rsidRPr="004B78E5">
              <w:rPr>
                <w:color w:val="FF0000"/>
              </w:rPr>
              <w:t xml:space="preserve"> </w:t>
            </w:r>
            <w:r w:rsidRPr="004B78E5">
              <w:rPr>
                <w:color w:val="FF0000"/>
                <w:highlight w:val="yellow"/>
              </w:rPr>
              <w:t>7,</w:t>
            </w:r>
            <w:r w:rsidRPr="004B78E5">
              <w:rPr>
                <w:color w:val="FF0000"/>
              </w:rPr>
              <w:t xml:space="preserve"> </w:t>
            </w:r>
            <w:r w:rsidRPr="00402FEC">
              <w:t>10</w:t>
            </w:r>
          </w:p>
        </w:tc>
        <w:tc>
          <w:tcPr>
            <w:tcW w:w="1071" w:type="dxa"/>
            <w:vAlign w:val="center"/>
          </w:tcPr>
          <w:p w14:paraId="44A70D4E" w14:textId="77777777" w:rsidR="00E0719E" w:rsidRPr="00402FEC" w:rsidRDefault="00E0719E" w:rsidP="00EF5150">
            <w:pPr>
              <w:pStyle w:val="TAH"/>
            </w:pPr>
            <w:r w:rsidRPr="00402FEC">
              <w:t>15</w:t>
            </w:r>
          </w:p>
        </w:tc>
        <w:tc>
          <w:tcPr>
            <w:tcW w:w="3327" w:type="dxa"/>
            <w:vAlign w:val="center"/>
          </w:tcPr>
          <w:p w14:paraId="57B63589" w14:textId="77777777" w:rsidR="00E0719E" w:rsidRPr="00402FEC" w:rsidRDefault="00E0719E" w:rsidP="00EF5150">
            <w:pPr>
              <w:pStyle w:val="TAH"/>
            </w:pPr>
            <w:r w:rsidRPr="00402FEC">
              <w:t>20, 25, 30, 35, 40, 45, 50, 60, 70, 80, 90, 100</w:t>
            </w:r>
          </w:p>
        </w:tc>
      </w:tr>
      <w:tr w:rsidR="00E0719E" w:rsidRPr="00A1115A" w14:paraId="38F9A318" w14:textId="77777777" w:rsidTr="00EF5150">
        <w:trPr>
          <w:jc w:val="center"/>
        </w:trPr>
        <w:tc>
          <w:tcPr>
            <w:tcW w:w="2981" w:type="dxa"/>
            <w:shd w:val="clear" w:color="auto" w:fill="auto"/>
            <w:vAlign w:val="center"/>
          </w:tcPr>
          <w:p w14:paraId="5D0B3C1B" w14:textId="77777777" w:rsidR="00E0719E" w:rsidRPr="00A1115A" w:rsidRDefault="00E0719E" w:rsidP="00EF5150">
            <w:pPr>
              <w:pStyle w:val="TAC"/>
            </w:pPr>
            <w:r w:rsidRPr="00A1115A">
              <w:t>Power in transmission bandwidth configuration</w:t>
            </w:r>
            <w:r w:rsidRPr="00974B2B">
              <w:rPr>
                <w:vertAlign w:val="superscript"/>
              </w:rPr>
              <w:t>4</w:t>
            </w:r>
          </w:p>
        </w:tc>
        <w:tc>
          <w:tcPr>
            <w:tcW w:w="1134" w:type="dxa"/>
            <w:vAlign w:val="center"/>
          </w:tcPr>
          <w:p w14:paraId="130DAE94" w14:textId="77777777" w:rsidR="00E0719E" w:rsidRPr="00A1115A" w:rsidRDefault="00E0719E" w:rsidP="00EF5150">
            <w:pPr>
              <w:pStyle w:val="TAC"/>
            </w:pPr>
            <w:r w:rsidRPr="00A1115A">
              <w:t>dBm</w:t>
            </w:r>
          </w:p>
        </w:tc>
        <w:tc>
          <w:tcPr>
            <w:tcW w:w="1984" w:type="dxa"/>
            <w:gridSpan w:val="2"/>
          </w:tcPr>
          <w:p w14:paraId="0EEF2448" w14:textId="77777777" w:rsidR="00E0719E" w:rsidRPr="00A1115A" w:rsidRDefault="00E0719E" w:rsidP="00EF5150">
            <w:pPr>
              <w:pStyle w:val="TAC"/>
            </w:pPr>
            <w:r w:rsidRPr="00A1115A">
              <w:t>-56.5</w:t>
            </w:r>
          </w:p>
        </w:tc>
        <w:tc>
          <w:tcPr>
            <w:tcW w:w="1071" w:type="dxa"/>
            <w:vAlign w:val="center"/>
          </w:tcPr>
          <w:p w14:paraId="074FA0B2" w14:textId="77777777" w:rsidR="00E0719E" w:rsidRPr="00A1115A" w:rsidRDefault="00E0719E" w:rsidP="00EF5150">
            <w:pPr>
              <w:pStyle w:val="TAC"/>
            </w:pPr>
            <w:r w:rsidRPr="00A1115A">
              <w:t>-5</w:t>
            </w:r>
            <w:r>
              <w:t>3</w:t>
            </w:r>
            <w:r w:rsidRPr="00A1115A">
              <w:t>.5</w:t>
            </w:r>
          </w:p>
        </w:tc>
        <w:tc>
          <w:tcPr>
            <w:tcW w:w="3327" w:type="dxa"/>
            <w:vAlign w:val="center"/>
          </w:tcPr>
          <w:p w14:paraId="14D48B88" w14:textId="77777777" w:rsidR="00E0719E" w:rsidRPr="00A1115A" w:rsidRDefault="00E0719E" w:rsidP="00EF5150">
            <w:pPr>
              <w:pStyle w:val="TAC"/>
            </w:pPr>
            <w:r>
              <w:t>-50.5 + 10log</w:t>
            </w:r>
            <w:r>
              <w:rPr>
                <w:vertAlign w:val="subscript"/>
              </w:rPr>
              <w:t>10</w:t>
            </w:r>
            <w:r>
              <w:t>(BW</w:t>
            </w:r>
            <w:r>
              <w:rPr>
                <w:vertAlign w:val="subscript"/>
              </w:rPr>
              <w:t>Channel</w:t>
            </w:r>
            <w:r>
              <w:t xml:space="preserve"> /20)</w:t>
            </w:r>
          </w:p>
        </w:tc>
      </w:tr>
      <w:tr w:rsidR="00E0719E" w:rsidRPr="00A1115A" w14:paraId="6D60C01C" w14:textId="77777777" w:rsidTr="00EF5150">
        <w:trPr>
          <w:jc w:val="center"/>
        </w:trPr>
        <w:tc>
          <w:tcPr>
            <w:tcW w:w="2981" w:type="dxa"/>
            <w:shd w:val="clear" w:color="auto" w:fill="auto"/>
            <w:vAlign w:val="center"/>
          </w:tcPr>
          <w:p w14:paraId="5BF29C85" w14:textId="77777777" w:rsidR="00E0719E" w:rsidRPr="00A1115A" w:rsidRDefault="00E0719E" w:rsidP="00EF5150">
            <w:pPr>
              <w:pStyle w:val="TAC"/>
            </w:pPr>
            <w:r w:rsidRPr="00A1115A">
              <w:t>P</w:t>
            </w:r>
            <w:r w:rsidRPr="00A1115A">
              <w:rPr>
                <w:vertAlign w:val="subscript"/>
              </w:rPr>
              <w:t>interferer</w:t>
            </w:r>
          </w:p>
        </w:tc>
        <w:tc>
          <w:tcPr>
            <w:tcW w:w="1134" w:type="dxa"/>
            <w:vAlign w:val="center"/>
          </w:tcPr>
          <w:p w14:paraId="056B7B21" w14:textId="77777777" w:rsidR="00E0719E" w:rsidRPr="00A1115A" w:rsidRDefault="00E0719E" w:rsidP="00EF5150">
            <w:pPr>
              <w:pStyle w:val="TAC"/>
            </w:pPr>
            <w:r w:rsidRPr="00A1115A">
              <w:t>dBm</w:t>
            </w:r>
          </w:p>
        </w:tc>
        <w:tc>
          <w:tcPr>
            <w:tcW w:w="6382" w:type="dxa"/>
            <w:gridSpan w:val="4"/>
          </w:tcPr>
          <w:p w14:paraId="075F482E" w14:textId="77777777" w:rsidR="00E0719E" w:rsidRPr="00A1115A" w:rsidRDefault="00E0719E" w:rsidP="00EF5150">
            <w:pPr>
              <w:pStyle w:val="TAC"/>
              <w:rPr>
                <w:lang w:val="sv-SE"/>
              </w:rPr>
            </w:pPr>
            <w:r w:rsidRPr="00A1115A">
              <w:rPr>
                <w:lang w:val="sv-SE"/>
              </w:rPr>
              <w:t>-25</w:t>
            </w:r>
          </w:p>
        </w:tc>
      </w:tr>
      <w:tr w:rsidR="00E0719E" w:rsidRPr="00A1115A" w14:paraId="38972EBD" w14:textId="77777777" w:rsidTr="00EF5150">
        <w:trPr>
          <w:jc w:val="center"/>
        </w:trPr>
        <w:tc>
          <w:tcPr>
            <w:tcW w:w="2981" w:type="dxa"/>
            <w:shd w:val="clear" w:color="auto" w:fill="auto"/>
            <w:vAlign w:val="center"/>
          </w:tcPr>
          <w:p w14:paraId="33B6E33D" w14:textId="77777777" w:rsidR="00E0719E" w:rsidRPr="00A1115A" w:rsidRDefault="00E0719E" w:rsidP="00EF5150">
            <w:pPr>
              <w:pStyle w:val="TAC"/>
              <w:rPr>
                <w:lang w:val="sv-SE"/>
              </w:rPr>
            </w:pPr>
            <w:r w:rsidRPr="00A1115A">
              <w:rPr>
                <w:lang w:val="sv-SE"/>
              </w:rPr>
              <w:t>BW</w:t>
            </w:r>
            <w:r w:rsidRPr="00A1115A">
              <w:rPr>
                <w:vertAlign w:val="subscript"/>
                <w:lang w:val="sv-SE"/>
              </w:rPr>
              <w:t>interferer</w:t>
            </w:r>
          </w:p>
        </w:tc>
        <w:tc>
          <w:tcPr>
            <w:tcW w:w="1134" w:type="dxa"/>
            <w:vAlign w:val="center"/>
          </w:tcPr>
          <w:p w14:paraId="0A3878C0" w14:textId="77777777" w:rsidR="00E0719E" w:rsidRPr="00A1115A" w:rsidRDefault="00E0719E" w:rsidP="00EF5150">
            <w:pPr>
              <w:pStyle w:val="TAC"/>
              <w:rPr>
                <w:lang w:val="sv-SE"/>
              </w:rPr>
            </w:pPr>
            <w:r w:rsidRPr="00A1115A">
              <w:rPr>
                <w:lang w:val="sv-SE"/>
              </w:rPr>
              <w:t>MHz</w:t>
            </w:r>
          </w:p>
        </w:tc>
        <w:tc>
          <w:tcPr>
            <w:tcW w:w="992" w:type="dxa"/>
          </w:tcPr>
          <w:p w14:paraId="337D0C35" w14:textId="77777777" w:rsidR="00E0719E" w:rsidRDefault="00E0719E" w:rsidP="00EF5150">
            <w:pPr>
              <w:pStyle w:val="TAC"/>
              <w:rPr>
                <w:lang w:val="sv-SE"/>
              </w:rPr>
            </w:pPr>
            <w:r>
              <w:rPr>
                <w:lang w:val="sv-SE"/>
              </w:rPr>
              <w:t>3</w:t>
            </w:r>
          </w:p>
        </w:tc>
        <w:tc>
          <w:tcPr>
            <w:tcW w:w="5390" w:type="dxa"/>
            <w:gridSpan w:val="3"/>
            <w:vAlign w:val="center"/>
          </w:tcPr>
          <w:p w14:paraId="5F4A1868" w14:textId="77777777" w:rsidR="00E0719E" w:rsidRPr="00A1115A" w:rsidRDefault="00E0719E" w:rsidP="00EF5150">
            <w:pPr>
              <w:pStyle w:val="TAC"/>
              <w:rPr>
                <w:lang w:val="sv-SE"/>
              </w:rPr>
            </w:pPr>
            <w:r>
              <w:rPr>
                <w:lang w:val="sv-SE"/>
              </w:rPr>
              <w:t>5</w:t>
            </w:r>
          </w:p>
        </w:tc>
      </w:tr>
      <w:tr w:rsidR="00E0719E" w:rsidRPr="00A1115A" w14:paraId="482DFA6C" w14:textId="77777777" w:rsidTr="00EF5150">
        <w:trPr>
          <w:jc w:val="center"/>
        </w:trPr>
        <w:tc>
          <w:tcPr>
            <w:tcW w:w="2981" w:type="dxa"/>
            <w:tcBorders>
              <w:bottom w:val="single" w:sz="4" w:space="0" w:color="auto"/>
            </w:tcBorders>
            <w:shd w:val="clear" w:color="auto" w:fill="auto"/>
            <w:vAlign w:val="center"/>
          </w:tcPr>
          <w:p w14:paraId="1AE8E426" w14:textId="77777777" w:rsidR="00E0719E" w:rsidRPr="00A1115A" w:rsidRDefault="00E0719E" w:rsidP="00EF5150">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1134" w:type="dxa"/>
            <w:tcBorders>
              <w:bottom w:val="single" w:sz="4" w:space="0" w:color="auto"/>
            </w:tcBorders>
            <w:vAlign w:val="center"/>
          </w:tcPr>
          <w:p w14:paraId="73855753" w14:textId="77777777" w:rsidR="00E0719E" w:rsidRPr="00A1115A" w:rsidRDefault="00E0719E" w:rsidP="00EF5150">
            <w:pPr>
              <w:pStyle w:val="TAC"/>
              <w:rPr>
                <w:lang w:val="sv-SE"/>
              </w:rPr>
            </w:pPr>
            <w:r w:rsidRPr="00A1115A">
              <w:rPr>
                <w:lang w:val="sv-SE"/>
              </w:rPr>
              <w:t>MHz</w:t>
            </w:r>
          </w:p>
        </w:tc>
        <w:tc>
          <w:tcPr>
            <w:tcW w:w="992" w:type="dxa"/>
          </w:tcPr>
          <w:p w14:paraId="5D73FCF8" w14:textId="77777777" w:rsidR="00E0719E" w:rsidRDefault="00E0719E" w:rsidP="00EF5150">
            <w:pPr>
              <w:pStyle w:val="TAC"/>
            </w:pPr>
            <w:r>
              <w:t>3 /- 3</w:t>
            </w:r>
          </w:p>
        </w:tc>
        <w:tc>
          <w:tcPr>
            <w:tcW w:w="5390" w:type="dxa"/>
            <w:gridSpan w:val="3"/>
            <w:vAlign w:val="center"/>
          </w:tcPr>
          <w:p w14:paraId="45BC8CA3" w14:textId="77777777" w:rsidR="00E0719E" w:rsidRDefault="00E0719E" w:rsidP="00EF5150">
            <w:pPr>
              <w:pStyle w:val="TAC"/>
            </w:pPr>
            <w:r>
              <w:t xml:space="preserve"> BW</w:t>
            </w:r>
            <w:r>
              <w:rPr>
                <w:vertAlign w:val="subscript"/>
              </w:rPr>
              <w:t>Channel</w:t>
            </w:r>
            <w:r>
              <w:t xml:space="preserve"> /2 + 2.5</w:t>
            </w:r>
          </w:p>
          <w:p w14:paraId="6D6C1B2F" w14:textId="77777777" w:rsidR="00E0719E" w:rsidRDefault="00E0719E" w:rsidP="00EF5150">
            <w:pPr>
              <w:pStyle w:val="TAC"/>
            </w:pPr>
            <w:r>
              <w:t>/</w:t>
            </w:r>
          </w:p>
          <w:p w14:paraId="675BCF56" w14:textId="77777777" w:rsidR="00E0719E" w:rsidRPr="00A1115A" w:rsidRDefault="00E0719E" w:rsidP="00EF5150">
            <w:pPr>
              <w:pStyle w:val="TAC"/>
            </w:pPr>
            <w:r>
              <w:t>-(BW</w:t>
            </w:r>
            <w:r>
              <w:rPr>
                <w:vertAlign w:val="subscript"/>
              </w:rPr>
              <w:t>Channel</w:t>
            </w:r>
            <w:r>
              <w:t xml:space="preserve"> /2 + 2.5)</w:t>
            </w:r>
          </w:p>
        </w:tc>
      </w:tr>
      <w:tr w:rsidR="00E0719E" w:rsidRPr="00A1115A" w14:paraId="7698B588" w14:textId="77777777" w:rsidTr="00EF5150">
        <w:trPr>
          <w:jc w:val="center"/>
        </w:trPr>
        <w:tc>
          <w:tcPr>
            <w:tcW w:w="10497" w:type="dxa"/>
            <w:gridSpan w:val="6"/>
          </w:tcPr>
          <w:p w14:paraId="26ECD575" w14:textId="77777777" w:rsidR="00E0719E" w:rsidRDefault="00E0719E" w:rsidP="00EF5150">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66C5A346" w14:textId="77777777" w:rsidR="00E0719E" w:rsidRDefault="00E0719E" w:rsidP="00EF515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CFDEE84">
                <v:shape id="_x0000_i1026" type="#_x0000_t75" style="width:118.95pt;height:16.9pt" o:ole="">
                  <v:imagedata r:id="rId14" o:title=""/>
                </v:shape>
                <o:OLEObject Type="Embed" ProgID="Equation.3" ShapeID="_x0000_i1026" DrawAspect="Content" ObjectID="_1800485861" r:id="rId16"/>
              </w:object>
            </w:r>
            <w:r>
              <w:t>MHz with SCS the sub-carrier spacing of the wanted signal in MHz. The interferer is an NR signal with 15 kHz SCS.</w:t>
            </w:r>
          </w:p>
          <w:p w14:paraId="47158FFE" w14:textId="77777777" w:rsidR="00E0719E" w:rsidRDefault="00E0719E" w:rsidP="00EF5150">
            <w:pPr>
              <w:pStyle w:val="TAN"/>
            </w:pPr>
            <w:r>
              <w:t>NOTE 3:</w:t>
            </w:r>
            <w:r>
              <w:tab/>
              <w:t>The interferer consists of the RMC specified in Annexes A.3.2.2 and A.3.3.2 with one sided dynamic OCNG Pattern OP.1 FDD/TDD for the DL-signal as described in Annex A.5.1.1/A.5.2.1</w:t>
            </w:r>
          </w:p>
          <w:p w14:paraId="2141DBC4" w14:textId="77777777" w:rsidR="00E0719E" w:rsidRPr="00A1115A" w:rsidRDefault="00E0719E" w:rsidP="00EF5150">
            <w:pPr>
              <w:pStyle w:val="TAN"/>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14:paraId="5B791F9C" w14:textId="77777777" w:rsidR="00E0719E" w:rsidRPr="00A1115A" w:rsidRDefault="00E0719E" w:rsidP="00E0719E"/>
    <w:p w14:paraId="46476272" w14:textId="7DF5DA74" w:rsidR="00241D6B" w:rsidRDefault="00241D6B" w:rsidP="00241D6B">
      <w:pPr>
        <w:pStyle w:val="RAN4proposal"/>
        <w:rPr>
          <w:lang w:val="en-US" w:eastAsia="ja-JP"/>
        </w:rPr>
      </w:pPr>
      <w:bookmarkStart w:id="19" w:name="_Toc187400037"/>
      <w:r>
        <w:rPr>
          <w:rFonts w:hint="eastAsia"/>
          <w:lang w:val="en-US" w:eastAsia="ja-JP"/>
        </w:rPr>
        <w:t>For 7 MHz channel bandwidth, t</w:t>
      </w:r>
      <w:r>
        <w:rPr>
          <w:lang w:val="en-US" w:eastAsia="ja-JP"/>
        </w:rPr>
        <w:t xml:space="preserve">he same </w:t>
      </w:r>
      <w:r>
        <w:rPr>
          <w:rFonts w:hint="eastAsia"/>
          <w:lang w:val="en-US" w:eastAsia="ja-JP"/>
        </w:rPr>
        <w:t>ACS</w:t>
      </w:r>
      <w:r>
        <w:rPr>
          <w:lang w:val="en-US" w:eastAsia="ja-JP"/>
        </w:rPr>
        <w:t xml:space="preserve"> level for </w:t>
      </w:r>
      <w:r>
        <w:rPr>
          <w:rFonts w:hint="eastAsia"/>
          <w:lang w:val="en-US" w:eastAsia="ja-JP"/>
        </w:rPr>
        <w:t xml:space="preserve">5 MHz and 10 MHz </w:t>
      </w:r>
      <w:r>
        <w:rPr>
          <w:lang w:val="en-US" w:eastAsia="ja-JP"/>
        </w:rPr>
        <w:t>shall be assumed.</w:t>
      </w:r>
      <w:bookmarkEnd w:id="19"/>
    </w:p>
    <w:p w14:paraId="3E9D5BCF" w14:textId="77777777" w:rsidR="00E0719E" w:rsidRPr="00241D6B" w:rsidRDefault="00E0719E" w:rsidP="00E0719E">
      <w:pPr>
        <w:rPr>
          <w:lang w:val="en-US" w:eastAsia="ja-JP"/>
        </w:rPr>
      </w:pPr>
    </w:p>
    <w:p w14:paraId="40D0A09C" w14:textId="77777777" w:rsidR="004B7064" w:rsidRDefault="004B7064" w:rsidP="004B7064">
      <w:pPr>
        <w:pStyle w:val="RAN4H2"/>
      </w:pPr>
      <w:r>
        <w:t>In-band blocking</w:t>
      </w:r>
    </w:p>
    <w:p w14:paraId="7F68034E" w14:textId="278E6738" w:rsidR="004B78E5" w:rsidRDefault="00241D6B" w:rsidP="004B78E5">
      <w:pPr>
        <w:rPr>
          <w:lang w:val="en-US" w:eastAsia="ja-JP"/>
        </w:rPr>
      </w:pPr>
      <w:r>
        <w:rPr>
          <w:rFonts w:hint="eastAsia"/>
          <w:lang w:val="en-US" w:eastAsia="ja-JP"/>
        </w:rPr>
        <w:t>It is proposed to assume the same in-band blocking level for 7 MHz as 5 MHz and 10 MHz.</w:t>
      </w:r>
    </w:p>
    <w:p w14:paraId="05F0E530" w14:textId="77777777" w:rsidR="004B78E5" w:rsidRPr="005641E3" w:rsidRDefault="004B78E5" w:rsidP="004B78E5">
      <w:pPr>
        <w:pStyle w:val="TH"/>
      </w:pPr>
      <w:r w:rsidRPr="005641E3">
        <w:t>Table 7.6.2-1: In-band blocking parameters for NR bands with F</w:t>
      </w:r>
      <w:r w:rsidRPr="005641E3">
        <w:rPr>
          <w:vertAlign w:val="subscript"/>
        </w:rPr>
        <w:t xml:space="preserve">DL_high </w:t>
      </w:r>
      <w:r w:rsidRPr="005641E3">
        <w:rPr>
          <w:rFonts w:cs="Arial"/>
        </w:rPr>
        <w:t>&lt;</w:t>
      </w:r>
      <w:r w:rsidRPr="005641E3">
        <w:t xml:space="preserve"> 2700 MHz and F</w:t>
      </w:r>
      <w:r w:rsidRPr="005641E3">
        <w:rPr>
          <w:vertAlign w:val="subscript"/>
        </w:rPr>
        <w:t xml:space="preserve">UL_high </w:t>
      </w:r>
      <w:r w:rsidRPr="005641E3">
        <w:rPr>
          <w:rFonts w:cs="Arial"/>
        </w:rPr>
        <w:t>&lt;</w:t>
      </w:r>
      <w:r w:rsidRPr="005641E3">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4B78E5" w:rsidRPr="005641E3" w14:paraId="0C0A5251" w14:textId="77777777" w:rsidTr="00EF5150">
        <w:trPr>
          <w:jc w:val="center"/>
        </w:trPr>
        <w:tc>
          <w:tcPr>
            <w:tcW w:w="2411" w:type="dxa"/>
            <w:tcBorders>
              <w:bottom w:val="nil"/>
            </w:tcBorders>
            <w:shd w:val="clear" w:color="auto" w:fill="auto"/>
            <w:vAlign w:val="center"/>
          </w:tcPr>
          <w:p w14:paraId="05951F35" w14:textId="77777777" w:rsidR="004B78E5" w:rsidRPr="005641E3" w:rsidRDefault="004B78E5" w:rsidP="00EF5150">
            <w:pPr>
              <w:pStyle w:val="TAH"/>
            </w:pPr>
            <w:r w:rsidRPr="005641E3">
              <w:t>RX parameter</w:t>
            </w:r>
          </w:p>
        </w:tc>
        <w:tc>
          <w:tcPr>
            <w:tcW w:w="992" w:type="dxa"/>
            <w:tcBorders>
              <w:bottom w:val="nil"/>
            </w:tcBorders>
            <w:shd w:val="clear" w:color="auto" w:fill="auto"/>
            <w:vAlign w:val="center"/>
          </w:tcPr>
          <w:p w14:paraId="44DAF3A5" w14:textId="77777777" w:rsidR="004B78E5" w:rsidRPr="005641E3" w:rsidRDefault="004B78E5" w:rsidP="00EF5150">
            <w:pPr>
              <w:pStyle w:val="TAH"/>
            </w:pPr>
            <w:r w:rsidRPr="005641E3">
              <w:t>Units</w:t>
            </w:r>
          </w:p>
        </w:tc>
        <w:tc>
          <w:tcPr>
            <w:tcW w:w="6803" w:type="dxa"/>
            <w:gridSpan w:val="4"/>
          </w:tcPr>
          <w:p w14:paraId="1EC1CE0C" w14:textId="77777777" w:rsidR="004B78E5" w:rsidRPr="005641E3" w:rsidRDefault="004B78E5" w:rsidP="00EF5150">
            <w:pPr>
              <w:pStyle w:val="TAH"/>
            </w:pPr>
            <w:r w:rsidRPr="005641E3">
              <w:t>Channel bandwidth (MHz)</w:t>
            </w:r>
          </w:p>
        </w:tc>
      </w:tr>
      <w:tr w:rsidR="004B78E5" w:rsidRPr="005641E3" w14:paraId="64E9B0D3" w14:textId="77777777" w:rsidTr="00EF5150">
        <w:trPr>
          <w:jc w:val="center"/>
        </w:trPr>
        <w:tc>
          <w:tcPr>
            <w:tcW w:w="2411" w:type="dxa"/>
            <w:tcBorders>
              <w:top w:val="nil"/>
            </w:tcBorders>
            <w:shd w:val="clear" w:color="auto" w:fill="auto"/>
            <w:vAlign w:val="center"/>
          </w:tcPr>
          <w:p w14:paraId="0304AA7F" w14:textId="77777777" w:rsidR="004B78E5" w:rsidRPr="005641E3" w:rsidRDefault="004B78E5" w:rsidP="00EF5150">
            <w:pPr>
              <w:pStyle w:val="TAH"/>
            </w:pPr>
          </w:p>
        </w:tc>
        <w:tc>
          <w:tcPr>
            <w:tcW w:w="992" w:type="dxa"/>
            <w:tcBorders>
              <w:top w:val="nil"/>
            </w:tcBorders>
            <w:shd w:val="clear" w:color="auto" w:fill="auto"/>
            <w:vAlign w:val="center"/>
          </w:tcPr>
          <w:p w14:paraId="650D7F09" w14:textId="77777777" w:rsidR="004B78E5" w:rsidRPr="005641E3" w:rsidRDefault="004B78E5" w:rsidP="00EF5150">
            <w:pPr>
              <w:pStyle w:val="TAH"/>
            </w:pPr>
          </w:p>
        </w:tc>
        <w:tc>
          <w:tcPr>
            <w:tcW w:w="709" w:type="dxa"/>
          </w:tcPr>
          <w:p w14:paraId="51CF5F40" w14:textId="77777777" w:rsidR="004B78E5" w:rsidRPr="005641E3" w:rsidRDefault="004B78E5" w:rsidP="00EF5150">
            <w:pPr>
              <w:pStyle w:val="TAH"/>
            </w:pPr>
            <w:r>
              <w:t>3</w:t>
            </w:r>
          </w:p>
        </w:tc>
        <w:tc>
          <w:tcPr>
            <w:tcW w:w="886" w:type="dxa"/>
          </w:tcPr>
          <w:p w14:paraId="1B860912" w14:textId="393022DD" w:rsidR="004B78E5" w:rsidRPr="005641E3" w:rsidRDefault="004B78E5" w:rsidP="00EF5150">
            <w:pPr>
              <w:pStyle w:val="TAH"/>
            </w:pPr>
            <w:r w:rsidRPr="005641E3">
              <w:t xml:space="preserve">5, </w:t>
            </w:r>
            <w:r w:rsidRPr="004B78E5">
              <w:rPr>
                <w:color w:val="FF0000"/>
                <w:highlight w:val="yellow"/>
              </w:rPr>
              <w:t>7,</w:t>
            </w:r>
            <w:r w:rsidRPr="004B78E5">
              <w:rPr>
                <w:color w:val="FF0000"/>
              </w:rPr>
              <w:t xml:space="preserve"> </w:t>
            </w:r>
            <w:r w:rsidRPr="005641E3">
              <w:t>10</w:t>
            </w:r>
          </w:p>
        </w:tc>
        <w:tc>
          <w:tcPr>
            <w:tcW w:w="1302" w:type="dxa"/>
          </w:tcPr>
          <w:p w14:paraId="0016C3D2" w14:textId="77777777" w:rsidR="004B78E5" w:rsidRPr="005641E3" w:rsidRDefault="004B78E5" w:rsidP="00EF5150">
            <w:pPr>
              <w:pStyle w:val="TAH"/>
            </w:pPr>
            <w:r w:rsidRPr="005641E3">
              <w:t>15</w:t>
            </w:r>
          </w:p>
        </w:tc>
        <w:tc>
          <w:tcPr>
            <w:tcW w:w="3906" w:type="dxa"/>
            <w:vAlign w:val="center"/>
          </w:tcPr>
          <w:p w14:paraId="0462FF52" w14:textId="77777777" w:rsidR="004B78E5" w:rsidRPr="005641E3" w:rsidRDefault="004B78E5" w:rsidP="00EF5150">
            <w:pPr>
              <w:pStyle w:val="TAH"/>
            </w:pPr>
            <w:r w:rsidRPr="005641E3">
              <w:t>20, 25, 30, 35, 40, 45, 50, 60, 70, 80, 90, 100</w:t>
            </w:r>
          </w:p>
        </w:tc>
      </w:tr>
      <w:tr w:rsidR="004B78E5" w:rsidRPr="005641E3" w14:paraId="198FCCD3" w14:textId="77777777" w:rsidTr="00EF5150">
        <w:trPr>
          <w:jc w:val="center"/>
        </w:trPr>
        <w:tc>
          <w:tcPr>
            <w:tcW w:w="2411" w:type="dxa"/>
            <w:shd w:val="clear" w:color="auto" w:fill="auto"/>
            <w:vAlign w:val="center"/>
          </w:tcPr>
          <w:p w14:paraId="74317372" w14:textId="77777777" w:rsidR="004B78E5" w:rsidRPr="005641E3" w:rsidRDefault="004B78E5" w:rsidP="00EF5150">
            <w:pPr>
              <w:pStyle w:val="TAC"/>
            </w:pPr>
            <w:r w:rsidRPr="005641E3">
              <w:t>Power in transmission bandwidth configuration</w:t>
            </w:r>
            <w:r w:rsidRPr="00416F94">
              <w:rPr>
                <w:vertAlign w:val="superscript"/>
              </w:rPr>
              <w:t>3</w:t>
            </w:r>
          </w:p>
        </w:tc>
        <w:tc>
          <w:tcPr>
            <w:tcW w:w="992" w:type="dxa"/>
            <w:vAlign w:val="center"/>
          </w:tcPr>
          <w:p w14:paraId="2826E084" w14:textId="77777777" w:rsidR="004B78E5" w:rsidRPr="005641E3" w:rsidRDefault="004B78E5" w:rsidP="00EF5150">
            <w:pPr>
              <w:pStyle w:val="TAC"/>
            </w:pPr>
            <w:r w:rsidRPr="005641E3">
              <w:t>dBm</w:t>
            </w:r>
          </w:p>
        </w:tc>
        <w:tc>
          <w:tcPr>
            <w:tcW w:w="1595" w:type="dxa"/>
            <w:gridSpan w:val="2"/>
          </w:tcPr>
          <w:p w14:paraId="767FE46B" w14:textId="77777777" w:rsidR="004B78E5" w:rsidRPr="005641E3" w:rsidRDefault="004B78E5" w:rsidP="00EF5150">
            <w:pPr>
              <w:pStyle w:val="TAC"/>
            </w:pPr>
            <w:r w:rsidRPr="005641E3">
              <w:t>REFSENS + 6 dB</w:t>
            </w:r>
          </w:p>
        </w:tc>
        <w:tc>
          <w:tcPr>
            <w:tcW w:w="1302" w:type="dxa"/>
            <w:vAlign w:val="center"/>
          </w:tcPr>
          <w:p w14:paraId="236ACD1E" w14:textId="77777777" w:rsidR="004B78E5" w:rsidRPr="005641E3" w:rsidRDefault="004B78E5" w:rsidP="00EF5150">
            <w:pPr>
              <w:pStyle w:val="TAC"/>
            </w:pPr>
            <w:r w:rsidRPr="005641E3">
              <w:t>REFSENS + 7 dB</w:t>
            </w:r>
          </w:p>
        </w:tc>
        <w:tc>
          <w:tcPr>
            <w:tcW w:w="3906" w:type="dxa"/>
            <w:vAlign w:val="center"/>
          </w:tcPr>
          <w:p w14:paraId="534BAF45" w14:textId="77777777" w:rsidR="004B78E5" w:rsidRPr="005641E3" w:rsidRDefault="004B78E5" w:rsidP="00EF5150">
            <w:pPr>
              <w:pStyle w:val="TAC"/>
              <w:rPr>
                <w:lang w:val="sv-SE"/>
              </w:rPr>
            </w:pPr>
            <w:r w:rsidRPr="005641E3">
              <w:t>REFSENS + (9 + 10log</w:t>
            </w:r>
            <w:r w:rsidRPr="005641E3">
              <w:rPr>
                <w:vertAlign w:val="subscript"/>
              </w:rPr>
              <w:t>10</w:t>
            </w:r>
            <w:r w:rsidRPr="005641E3">
              <w:t>(BW</w:t>
            </w:r>
            <w:r w:rsidRPr="005641E3">
              <w:rPr>
                <w:vertAlign w:val="subscript"/>
              </w:rPr>
              <w:t>Channel</w:t>
            </w:r>
            <w:r w:rsidRPr="005641E3">
              <w:t xml:space="preserve"> /20)) dB</w:t>
            </w:r>
            <w:r w:rsidRPr="005641E3" w:rsidDel="00B2369D">
              <w:rPr>
                <w:lang w:val="sv-SE"/>
              </w:rPr>
              <w:t xml:space="preserve"> </w:t>
            </w:r>
          </w:p>
        </w:tc>
      </w:tr>
      <w:tr w:rsidR="004B78E5" w:rsidRPr="005641E3" w14:paraId="528BDB07" w14:textId="77777777" w:rsidTr="00EF5150">
        <w:trPr>
          <w:jc w:val="center"/>
        </w:trPr>
        <w:tc>
          <w:tcPr>
            <w:tcW w:w="2411" w:type="dxa"/>
            <w:shd w:val="clear" w:color="auto" w:fill="auto"/>
            <w:vAlign w:val="center"/>
          </w:tcPr>
          <w:p w14:paraId="3CB17D90" w14:textId="77777777" w:rsidR="004B78E5" w:rsidRPr="005641E3" w:rsidRDefault="004B78E5" w:rsidP="00EF5150">
            <w:pPr>
              <w:pStyle w:val="TAC"/>
              <w:rPr>
                <w:lang w:val="sv-SE"/>
              </w:rPr>
            </w:pPr>
            <w:r w:rsidRPr="005641E3">
              <w:rPr>
                <w:lang w:val="sv-SE"/>
              </w:rPr>
              <w:t>BW</w:t>
            </w:r>
            <w:r w:rsidRPr="005641E3">
              <w:rPr>
                <w:vertAlign w:val="subscript"/>
                <w:lang w:val="sv-SE"/>
              </w:rPr>
              <w:t>interferer</w:t>
            </w:r>
          </w:p>
        </w:tc>
        <w:tc>
          <w:tcPr>
            <w:tcW w:w="992" w:type="dxa"/>
            <w:vAlign w:val="center"/>
          </w:tcPr>
          <w:p w14:paraId="002ADF06" w14:textId="77777777" w:rsidR="004B78E5" w:rsidRPr="005641E3" w:rsidRDefault="004B78E5" w:rsidP="00EF5150">
            <w:pPr>
              <w:pStyle w:val="TAC"/>
              <w:rPr>
                <w:lang w:val="sv-SE"/>
              </w:rPr>
            </w:pPr>
            <w:r w:rsidRPr="005641E3">
              <w:rPr>
                <w:lang w:val="sv-SE"/>
              </w:rPr>
              <w:t>MHz</w:t>
            </w:r>
          </w:p>
        </w:tc>
        <w:tc>
          <w:tcPr>
            <w:tcW w:w="709" w:type="dxa"/>
            <w:vAlign w:val="center"/>
          </w:tcPr>
          <w:p w14:paraId="07BA9744" w14:textId="77777777" w:rsidR="004B78E5" w:rsidRPr="005641E3" w:rsidRDefault="004B78E5" w:rsidP="00EF5150">
            <w:pPr>
              <w:pStyle w:val="TAC"/>
              <w:rPr>
                <w:lang w:val="sv-SE"/>
              </w:rPr>
            </w:pPr>
            <w:r>
              <w:rPr>
                <w:lang w:val="sv-SE"/>
              </w:rPr>
              <w:t>3</w:t>
            </w:r>
          </w:p>
        </w:tc>
        <w:tc>
          <w:tcPr>
            <w:tcW w:w="6094" w:type="dxa"/>
            <w:gridSpan w:val="3"/>
            <w:vAlign w:val="center"/>
          </w:tcPr>
          <w:p w14:paraId="1C49B405" w14:textId="77777777" w:rsidR="004B78E5" w:rsidRPr="005641E3" w:rsidRDefault="004B78E5" w:rsidP="00EF5150">
            <w:pPr>
              <w:pStyle w:val="TAC"/>
              <w:rPr>
                <w:lang w:val="sv-SE"/>
              </w:rPr>
            </w:pPr>
            <w:r w:rsidRPr="005641E3">
              <w:rPr>
                <w:lang w:val="sv-SE"/>
              </w:rPr>
              <w:t>5</w:t>
            </w:r>
          </w:p>
        </w:tc>
      </w:tr>
      <w:tr w:rsidR="004B78E5" w:rsidRPr="005641E3" w14:paraId="7850C549" w14:textId="77777777" w:rsidTr="00EF5150">
        <w:trPr>
          <w:jc w:val="center"/>
        </w:trPr>
        <w:tc>
          <w:tcPr>
            <w:tcW w:w="2411" w:type="dxa"/>
            <w:shd w:val="clear" w:color="auto" w:fill="auto"/>
            <w:vAlign w:val="center"/>
          </w:tcPr>
          <w:p w14:paraId="5A5E877A" w14:textId="77777777" w:rsidR="004B78E5" w:rsidRPr="005641E3" w:rsidRDefault="004B78E5" w:rsidP="00EF5150">
            <w:pPr>
              <w:pStyle w:val="TAC"/>
              <w:rPr>
                <w:lang w:val="sv-SE"/>
              </w:rPr>
            </w:pPr>
            <w:r w:rsidRPr="005641E3">
              <w:rPr>
                <w:lang w:val="sv-SE"/>
              </w:rPr>
              <w:t>F</w:t>
            </w:r>
            <w:r w:rsidRPr="005641E3">
              <w:rPr>
                <w:vertAlign w:val="subscript"/>
                <w:lang w:val="sv-SE"/>
              </w:rPr>
              <w:t>Ioffset, case 1</w:t>
            </w:r>
          </w:p>
        </w:tc>
        <w:tc>
          <w:tcPr>
            <w:tcW w:w="992" w:type="dxa"/>
            <w:vAlign w:val="center"/>
          </w:tcPr>
          <w:p w14:paraId="77803313" w14:textId="77777777" w:rsidR="004B78E5" w:rsidRPr="005641E3" w:rsidRDefault="004B78E5" w:rsidP="00EF5150">
            <w:pPr>
              <w:pStyle w:val="TAC"/>
              <w:rPr>
                <w:lang w:val="sv-SE"/>
              </w:rPr>
            </w:pPr>
            <w:r w:rsidRPr="005641E3">
              <w:rPr>
                <w:lang w:val="sv-SE"/>
              </w:rPr>
              <w:t>MHz</w:t>
            </w:r>
          </w:p>
        </w:tc>
        <w:tc>
          <w:tcPr>
            <w:tcW w:w="709" w:type="dxa"/>
            <w:vAlign w:val="center"/>
          </w:tcPr>
          <w:p w14:paraId="0C34655A" w14:textId="77777777" w:rsidR="004B78E5" w:rsidRPr="005641E3" w:rsidRDefault="004B78E5" w:rsidP="00EF5150">
            <w:pPr>
              <w:pStyle w:val="TAC"/>
              <w:rPr>
                <w:lang w:val="sv-SE"/>
              </w:rPr>
            </w:pPr>
            <w:r>
              <w:rPr>
                <w:lang w:val="sv-SE"/>
              </w:rPr>
              <w:t>4.5</w:t>
            </w:r>
          </w:p>
        </w:tc>
        <w:tc>
          <w:tcPr>
            <w:tcW w:w="6094" w:type="dxa"/>
            <w:gridSpan w:val="3"/>
            <w:vAlign w:val="center"/>
          </w:tcPr>
          <w:p w14:paraId="5120F480" w14:textId="77777777" w:rsidR="004B78E5" w:rsidRPr="005641E3" w:rsidRDefault="004B78E5" w:rsidP="00EF5150">
            <w:pPr>
              <w:pStyle w:val="TAC"/>
              <w:rPr>
                <w:lang w:val="sv-SE"/>
              </w:rPr>
            </w:pPr>
            <w:r w:rsidRPr="005641E3">
              <w:rPr>
                <w:lang w:val="sv-SE"/>
              </w:rPr>
              <w:t>7.5</w:t>
            </w:r>
          </w:p>
        </w:tc>
      </w:tr>
      <w:tr w:rsidR="004B78E5" w:rsidRPr="005641E3" w14:paraId="690EBD98" w14:textId="77777777" w:rsidTr="00EF5150">
        <w:trPr>
          <w:jc w:val="center"/>
        </w:trPr>
        <w:tc>
          <w:tcPr>
            <w:tcW w:w="2411" w:type="dxa"/>
            <w:tcBorders>
              <w:bottom w:val="single" w:sz="4" w:space="0" w:color="auto"/>
            </w:tcBorders>
            <w:shd w:val="clear" w:color="auto" w:fill="auto"/>
            <w:vAlign w:val="center"/>
          </w:tcPr>
          <w:p w14:paraId="4DAD8C36" w14:textId="77777777" w:rsidR="004B78E5" w:rsidRPr="005641E3" w:rsidRDefault="004B78E5" w:rsidP="00EF5150">
            <w:pPr>
              <w:pStyle w:val="TAC"/>
              <w:rPr>
                <w:lang w:val="sv-SE"/>
              </w:rPr>
            </w:pPr>
            <w:r w:rsidRPr="005641E3">
              <w:rPr>
                <w:lang w:val="sv-SE"/>
              </w:rPr>
              <w:t>F</w:t>
            </w:r>
            <w:r w:rsidRPr="005641E3">
              <w:rPr>
                <w:vertAlign w:val="subscript"/>
                <w:lang w:val="sv-SE"/>
              </w:rPr>
              <w:t>Ioffset, case 2</w:t>
            </w:r>
          </w:p>
        </w:tc>
        <w:tc>
          <w:tcPr>
            <w:tcW w:w="992" w:type="dxa"/>
            <w:tcBorders>
              <w:bottom w:val="single" w:sz="4" w:space="0" w:color="auto"/>
            </w:tcBorders>
            <w:vAlign w:val="center"/>
          </w:tcPr>
          <w:p w14:paraId="15E8D5DA" w14:textId="77777777" w:rsidR="004B78E5" w:rsidRPr="005641E3" w:rsidRDefault="004B78E5" w:rsidP="00EF5150">
            <w:pPr>
              <w:pStyle w:val="TAC"/>
              <w:rPr>
                <w:lang w:val="sv-SE"/>
              </w:rPr>
            </w:pPr>
            <w:r w:rsidRPr="005641E3">
              <w:rPr>
                <w:lang w:val="sv-SE"/>
              </w:rPr>
              <w:t>MHz</w:t>
            </w:r>
          </w:p>
        </w:tc>
        <w:tc>
          <w:tcPr>
            <w:tcW w:w="709" w:type="dxa"/>
            <w:vAlign w:val="center"/>
          </w:tcPr>
          <w:p w14:paraId="2060C4B2" w14:textId="77777777" w:rsidR="004B78E5" w:rsidRPr="005641E3" w:rsidRDefault="004B78E5" w:rsidP="00EF5150">
            <w:pPr>
              <w:pStyle w:val="TAC"/>
              <w:rPr>
                <w:lang w:val="sv-SE"/>
              </w:rPr>
            </w:pPr>
            <w:r>
              <w:rPr>
                <w:lang w:val="sv-SE"/>
              </w:rPr>
              <w:t>7.5</w:t>
            </w:r>
          </w:p>
        </w:tc>
        <w:tc>
          <w:tcPr>
            <w:tcW w:w="6094" w:type="dxa"/>
            <w:gridSpan w:val="3"/>
            <w:vAlign w:val="center"/>
          </w:tcPr>
          <w:p w14:paraId="3B66927E" w14:textId="77777777" w:rsidR="004B78E5" w:rsidRPr="005641E3" w:rsidRDefault="004B78E5" w:rsidP="00EF5150">
            <w:pPr>
              <w:pStyle w:val="TAC"/>
              <w:rPr>
                <w:lang w:val="sv-SE"/>
              </w:rPr>
            </w:pPr>
            <w:r w:rsidRPr="005641E3">
              <w:rPr>
                <w:lang w:val="sv-SE"/>
              </w:rPr>
              <w:t>12.5</w:t>
            </w:r>
          </w:p>
        </w:tc>
      </w:tr>
      <w:tr w:rsidR="004B78E5" w:rsidRPr="005641E3" w14:paraId="4BD18A22" w14:textId="77777777" w:rsidTr="00EF5150">
        <w:trPr>
          <w:jc w:val="center"/>
        </w:trPr>
        <w:tc>
          <w:tcPr>
            <w:tcW w:w="10206" w:type="dxa"/>
            <w:gridSpan w:val="6"/>
          </w:tcPr>
          <w:p w14:paraId="758C578B" w14:textId="77777777" w:rsidR="004B78E5" w:rsidRDefault="004B78E5" w:rsidP="00EF515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4075BD8" w14:textId="77777777" w:rsidR="004B78E5" w:rsidRDefault="004B78E5" w:rsidP="00EF5150">
            <w:pPr>
              <w:pStyle w:val="TAN"/>
            </w:pPr>
            <w:r>
              <w:t>NOTE 2:</w:t>
            </w:r>
            <w:r>
              <w:tab/>
              <w:t xml:space="preserve">The interferer consists of the RMC specified in Annexes A.3.2.2 and A.3.3.2 with one sided dynamic OCNG Pattern OP.1 FDD/TDD for the DL-signal as described in Annex A.5.1.1/A.5.2.1 and 15 kHz SCS. </w:t>
            </w:r>
          </w:p>
          <w:p w14:paraId="495B3A1F" w14:textId="77777777" w:rsidR="004B78E5" w:rsidRPr="005641E3" w:rsidRDefault="004B78E5" w:rsidP="00EF5150">
            <w:pPr>
              <w:pStyle w:val="TAN"/>
            </w:pPr>
            <w:r>
              <w:t xml:space="preserve">NOTE 3: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rFonts w:hint="eastAsia"/>
                <w:lang w:val="en-US"/>
              </w:rPr>
              <w:t xml:space="preserve">is </w:t>
            </w:r>
            <w:r>
              <w:t>rounded to the next higher 0.5dB value.</w:t>
            </w:r>
          </w:p>
        </w:tc>
      </w:tr>
    </w:tbl>
    <w:p w14:paraId="40AD1025" w14:textId="77777777" w:rsidR="004B78E5" w:rsidRPr="005641E3" w:rsidRDefault="004B78E5" w:rsidP="004B78E5"/>
    <w:p w14:paraId="2B8E1CBA" w14:textId="1EB98EF8" w:rsidR="004B78E5" w:rsidRDefault="00241D6B" w:rsidP="00241D6B">
      <w:pPr>
        <w:pStyle w:val="RAN4proposal"/>
        <w:rPr>
          <w:lang w:eastAsia="ja-JP"/>
        </w:rPr>
      </w:pPr>
      <w:bookmarkStart w:id="20" w:name="_Toc187400038"/>
      <w:r w:rsidRPr="00241D6B">
        <w:rPr>
          <w:lang w:eastAsia="ja-JP"/>
        </w:rPr>
        <w:t>It is proposed to assume the same in-band blocking level for 7 MHz as 5 MHz and 10 MHz.</w:t>
      </w:r>
      <w:bookmarkEnd w:id="20"/>
    </w:p>
    <w:p w14:paraId="74B0E165" w14:textId="77777777" w:rsidR="00241D6B" w:rsidRPr="00241D6B" w:rsidRDefault="00241D6B" w:rsidP="00241D6B">
      <w:pPr>
        <w:rPr>
          <w:lang w:eastAsia="ja-JP"/>
        </w:rPr>
      </w:pPr>
    </w:p>
    <w:p w14:paraId="13E02BFA" w14:textId="77777777" w:rsidR="004B7064" w:rsidRDefault="004B7064" w:rsidP="004B7064">
      <w:pPr>
        <w:pStyle w:val="RAN4H2"/>
      </w:pPr>
      <w:r>
        <w:t>Out-of-band blocking</w:t>
      </w:r>
    </w:p>
    <w:p w14:paraId="344073A6" w14:textId="29385C18" w:rsidR="00241D6B" w:rsidRDefault="00241D6B" w:rsidP="00241D6B">
      <w:pPr>
        <w:rPr>
          <w:lang w:val="en-US" w:eastAsia="ja-JP"/>
        </w:rPr>
      </w:pPr>
      <w:r>
        <w:rPr>
          <w:rFonts w:hint="eastAsia"/>
          <w:lang w:val="en-US" w:eastAsia="ja-JP"/>
        </w:rPr>
        <w:t>It is proposed to assume the same out-of-band blocking level for 7 MHz as 5 MHz and 10 MHz.</w:t>
      </w:r>
    </w:p>
    <w:p w14:paraId="31501A09" w14:textId="77777777" w:rsidR="004B78E5" w:rsidRPr="005641E3" w:rsidRDefault="004B78E5" w:rsidP="004B78E5">
      <w:pPr>
        <w:pStyle w:val="TH"/>
      </w:pPr>
      <w:r w:rsidRPr="005641E3">
        <w:lastRenderedPageBreak/>
        <w:t>Table 7.6.3-1: Out-of-band blocking parameters for NR bands with F</w:t>
      </w:r>
      <w:r w:rsidRPr="005641E3">
        <w:rPr>
          <w:vertAlign w:val="subscript"/>
        </w:rPr>
        <w:t xml:space="preserve">DL_high </w:t>
      </w:r>
      <w:r w:rsidRPr="005641E3">
        <w:rPr>
          <w:rFonts w:cs="Arial"/>
        </w:rPr>
        <w:t>&lt;</w:t>
      </w:r>
      <w:r w:rsidRPr="005641E3">
        <w:t xml:space="preserve"> 2700 MHz and F</w:t>
      </w:r>
      <w:r w:rsidRPr="005641E3">
        <w:rPr>
          <w:vertAlign w:val="subscript"/>
        </w:rPr>
        <w:t xml:space="preserve">UL_high </w:t>
      </w:r>
      <w:r w:rsidRPr="005641E3">
        <w:rPr>
          <w:rFonts w:cs="Arial"/>
        </w:rPr>
        <w:t>&lt;</w:t>
      </w:r>
      <w:r w:rsidRPr="005641E3">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4B78E5" w14:paraId="51F52080"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3A8C7" w14:textId="77777777" w:rsidR="004B78E5" w:rsidRDefault="004B78E5" w:rsidP="00EF5150">
            <w:pPr>
              <w:pStyle w:val="TAH"/>
              <w:rPr>
                <w:lang w:val="en-US"/>
              </w:rPr>
            </w:pPr>
            <w:r>
              <w:rPr>
                <w:lang w:val="en-US"/>
              </w:rPr>
              <w:t>Channel bandwidth</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ECE82" w14:textId="77777777" w:rsidR="004B78E5" w:rsidRDefault="004B78E5" w:rsidP="00EF5150">
            <w:pPr>
              <w:pStyle w:val="TAH"/>
              <w:rPr>
                <w:lang w:val="en-US"/>
              </w:rPr>
            </w:pPr>
            <w:r>
              <w:rPr>
                <w:lang w:val="en-US"/>
              </w:rPr>
              <w:t>Power in transmission bandwidth configuration [dBm]</w:t>
            </w:r>
          </w:p>
        </w:tc>
      </w:tr>
      <w:tr w:rsidR="004B78E5" w14:paraId="73972E57"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CAF15" w14:textId="77777777" w:rsidR="004B78E5" w:rsidRDefault="004B78E5" w:rsidP="00EF5150">
            <w:pPr>
              <w:pStyle w:val="TAC"/>
              <w:rPr>
                <w:b/>
                <w:lang w:val="en-US"/>
              </w:rPr>
            </w:pPr>
            <w:r>
              <w:rPr>
                <w:lang w:val="en-US"/>
              </w:rPr>
              <w:t>3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597A3" w14:textId="77777777" w:rsidR="004B78E5" w:rsidRDefault="004B78E5" w:rsidP="00EF5150">
            <w:pPr>
              <w:pStyle w:val="TAC"/>
              <w:rPr>
                <w:b/>
                <w:lang w:val="en-US"/>
              </w:rPr>
            </w:pPr>
            <w:r>
              <w:rPr>
                <w:lang w:val="en-US"/>
              </w:rPr>
              <w:t>REFSENS + 6.0 dB</w:t>
            </w:r>
          </w:p>
        </w:tc>
      </w:tr>
      <w:tr w:rsidR="004B78E5" w14:paraId="012EF6DF"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9AF8D" w14:textId="6B450A0E" w:rsidR="004B78E5" w:rsidRDefault="004B78E5" w:rsidP="004B78E5">
            <w:pPr>
              <w:pStyle w:val="TAC"/>
              <w:rPr>
                <w:b/>
                <w:lang w:val="en-US"/>
              </w:rPr>
            </w:pPr>
            <w:r>
              <w:rPr>
                <w:lang w:val="en-US"/>
              </w:rPr>
              <w:t>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07615" w14:textId="52CD0FA1" w:rsidR="004B78E5" w:rsidRDefault="004B78E5" w:rsidP="004B78E5">
            <w:pPr>
              <w:pStyle w:val="TAC"/>
              <w:rPr>
                <w:b/>
                <w:lang w:val="en-US"/>
              </w:rPr>
            </w:pPr>
            <w:r>
              <w:rPr>
                <w:lang w:val="en-US"/>
              </w:rPr>
              <w:t>REFSENS + 6.0 dB</w:t>
            </w:r>
          </w:p>
        </w:tc>
      </w:tr>
      <w:tr w:rsidR="004B78E5" w14:paraId="5EB4F7F6"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5B174" w14:textId="73134168" w:rsidR="004B78E5" w:rsidRPr="004B78E5" w:rsidRDefault="004B78E5" w:rsidP="004B78E5">
            <w:pPr>
              <w:pStyle w:val="TAC"/>
              <w:rPr>
                <w:color w:val="FF0000"/>
                <w:highlight w:val="yellow"/>
                <w:lang w:val="en-US"/>
              </w:rPr>
            </w:pPr>
            <w:r w:rsidRPr="004B78E5">
              <w:rPr>
                <w:color w:val="FF0000"/>
                <w:highlight w:val="yellow"/>
                <w:lang w:val="en-US"/>
              </w:rPr>
              <w:t>7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575CC" w14:textId="384306F4" w:rsidR="004B78E5" w:rsidRPr="004B78E5" w:rsidRDefault="004B78E5" w:rsidP="004B78E5">
            <w:pPr>
              <w:pStyle w:val="TAC"/>
              <w:rPr>
                <w:color w:val="FF0000"/>
                <w:highlight w:val="yellow"/>
                <w:lang w:val="en-US"/>
              </w:rPr>
            </w:pPr>
            <w:r w:rsidRPr="004B78E5">
              <w:rPr>
                <w:color w:val="FF0000"/>
                <w:highlight w:val="yellow"/>
                <w:lang w:val="en-US"/>
              </w:rPr>
              <w:t>REFSENS + 6.0 dB</w:t>
            </w:r>
          </w:p>
        </w:tc>
      </w:tr>
      <w:tr w:rsidR="004B78E5" w14:paraId="5DA062F6"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18A94" w14:textId="77777777" w:rsidR="004B78E5" w:rsidRDefault="004B78E5" w:rsidP="004B78E5">
            <w:pPr>
              <w:pStyle w:val="TAC"/>
              <w:rPr>
                <w:b/>
                <w:lang w:val="en-US"/>
              </w:rPr>
            </w:pPr>
            <w:r>
              <w:rPr>
                <w:lang w:val="en-US"/>
              </w:rPr>
              <w:t>10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E00C4" w14:textId="77777777" w:rsidR="004B78E5" w:rsidRDefault="004B78E5" w:rsidP="004B78E5">
            <w:pPr>
              <w:pStyle w:val="TAC"/>
              <w:rPr>
                <w:b/>
                <w:lang w:val="en-US"/>
              </w:rPr>
            </w:pPr>
            <w:r>
              <w:rPr>
                <w:lang w:val="en-US"/>
              </w:rPr>
              <w:t>REFSENS + 6.0 dB</w:t>
            </w:r>
          </w:p>
        </w:tc>
      </w:tr>
      <w:tr w:rsidR="004B78E5" w14:paraId="4CEB72C6"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15D58" w14:textId="77777777" w:rsidR="004B78E5" w:rsidRDefault="004B78E5" w:rsidP="004B78E5">
            <w:pPr>
              <w:pStyle w:val="TAC"/>
              <w:rPr>
                <w:b/>
                <w:lang w:val="en-US"/>
              </w:rPr>
            </w:pPr>
            <w:r>
              <w:rPr>
                <w:lang w:val="en-US"/>
              </w:rPr>
              <w:t>15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6DAF9" w14:textId="77777777" w:rsidR="004B78E5" w:rsidRDefault="004B78E5" w:rsidP="004B78E5">
            <w:pPr>
              <w:pStyle w:val="TAC"/>
              <w:rPr>
                <w:b/>
                <w:lang w:val="en-US"/>
              </w:rPr>
            </w:pPr>
            <w:r>
              <w:rPr>
                <w:lang w:val="en-US"/>
              </w:rPr>
              <w:t>REFSENS + 7.0 dB</w:t>
            </w:r>
          </w:p>
        </w:tc>
      </w:tr>
      <w:tr w:rsidR="004B78E5" w14:paraId="36F365FE"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9EFA7B" w14:textId="77777777" w:rsidR="004B78E5" w:rsidRDefault="004B78E5" w:rsidP="004B78E5">
            <w:pPr>
              <w:pStyle w:val="TAC"/>
              <w:rPr>
                <w:b/>
                <w:lang w:val="en-US"/>
              </w:rPr>
            </w:pPr>
            <w:r>
              <w:rPr>
                <w:lang w:val="en-US"/>
              </w:rPr>
              <w:t>20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C37BF" w14:textId="77777777" w:rsidR="004B78E5" w:rsidRDefault="004B78E5" w:rsidP="004B78E5">
            <w:pPr>
              <w:pStyle w:val="TAC"/>
              <w:rPr>
                <w:b/>
                <w:lang w:val="en-US"/>
              </w:rPr>
            </w:pPr>
            <w:r>
              <w:rPr>
                <w:lang w:val="en-US"/>
              </w:rPr>
              <w:t>REFSENS + 9.0 dB</w:t>
            </w:r>
          </w:p>
        </w:tc>
      </w:tr>
      <w:tr w:rsidR="004B78E5" w14:paraId="2CE64A35"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C7F51" w14:textId="77777777" w:rsidR="004B78E5" w:rsidRDefault="004B78E5" w:rsidP="004B78E5">
            <w:pPr>
              <w:pStyle w:val="TAC"/>
              <w:rPr>
                <w:b/>
                <w:lang w:val="en-US"/>
              </w:rPr>
            </w:pPr>
            <w:r>
              <w:rPr>
                <w:lang w:val="en-US"/>
              </w:rPr>
              <w:t>25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D0930" w14:textId="77777777" w:rsidR="004B78E5" w:rsidRDefault="004B78E5" w:rsidP="004B78E5">
            <w:pPr>
              <w:pStyle w:val="TAC"/>
              <w:rPr>
                <w:b/>
                <w:lang w:val="en-US"/>
              </w:rPr>
            </w:pPr>
            <w:r>
              <w:rPr>
                <w:lang w:val="en-US"/>
              </w:rPr>
              <w:t>REFSENS + 10.0 dB</w:t>
            </w:r>
          </w:p>
        </w:tc>
      </w:tr>
      <w:tr w:rsidR="004B78E5" w14:paraId="18C3E491"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9AFF1" w14:textId="77777777" w:rsidR="004B78E5" w:rsidRDefault="004B78E5" w:rsidP="004B78E5">
            <w:pPr>
              <w:pStyle w:val="TAC"/>
              <w:rPr>
                <w:b/>
                <w:lang w:val="en-US" w:eastAsia="ja-JP"/>
              </w:rPr>
            </w:pPr>
            <w:r>
              <w:rPr>
                <w:lang w:val="en-US" w:eastAsia="ja-JP"/>
              </w:rPr>
              <w:t>30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F7E7B" w14:textId="77777777" w:rsidR="004B78E5" w:rsidRDefault="004B78E5" w:rsidP="004B78E5">
            <w:pPr>
              <w:pStyle w:val="TAC"/>
              <w:rPr>
                <w:b/>
                <w:lang w:val="en-US"/>
              </w:rPr>
            </w:pPr>
            <w:r>
              <w:rPr>
                <w:lang w:val="en-US"/>
              </w:rPr>
              <w:t>REFSENS + 11.0 dB</w:t>
            </w:r>
          </w:p>
        </w:tc>
      </w:tr>
      <w:tr w:rsidR="004B78E5" w14:paraId="06DCC2AC"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2444C7" w14:textId="77777777" w:rsidR="004B78E5" w:rsidRDefault="004B78E5" w:rsidP="004B78E5">
            <w:pPr>
              <w:pStyle w:val="TAC"/>
              <w:rPr>
                <w:b/>
                <w:lang w:val="en-US" w:eastAsia="ja-JP"/>
              </w:rPr>
            </w:pPr>
            <w:r>
              <w:rPr>
                <w:lang w:val="en-US" w:eastAsia="ja-JP"/>
              </w:rPr>
              <w:t>35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F3F50" w14:textId="77777777" w:rsidR="004B78E5" w:rsidRDefault="004B78E5" w:rsidP="004B78E5">
            <w:pPr>
              <w:pStyle w:val="TAC"/>
              <w:rPr>
                <w:b/>
                <w:lang w:val="en-US"/>
              </w:rPr>
            </w:pPr>
            <w:r>
              <w:rPr>
                <w:lang w:val="en-US"/>
              </w:rPr>
              <w:t>REFSENS + 11.5 dB</w:t>
            </w:r>
          </w:p>
        </w:tc>
      </w:tr>
      <w:tr w:rsidR="004B78E5" w14:paraId="78FEFCD5"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4F575" w14:textId="77777777" w:rsidR="004B78E5" w:rsidRDefault="004B78E5" w:rsidP="004B78E5">
            <w:pPr>
              <w:pStyle w:val="TAC"/>
              <w:rPr>
                <w:b/>
                <w:lang w:val="en-US" w:eastAsia="ja-JP"/>
              </w:rPr>
            </w:pPr>
            <w:r>
              <w:rPr>
                <w:lang w:val="en-US" w:eastAsia="ja-JP"/>
              </w:rPr>
              <w:t>40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97374" w14:textId="77777777" w:rsidR="004B78E5" w:rsidRDefault="004B78E5" w:rsidP="004B78E5">
            <w:pPr>
              <w:pStyle w:val="TAC"/>
              <w:rPr>
                <w:b/>
                <w:lang w:val="en-US"/>
              </w:rPr>
            </w:pPr>
            <w:r>
              <w:rPr>
                <w:lang w:val="en-US"/>
              </w:rPr>
              <w:t>REFSENS + 12.0 dB</w:t>
            </w:r>
          </w:p>
        </w:tc>
      </w:tr>
      <w:tr w:rsidR="004B78E5" w14:paraId="17EBB1E1"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67375" w14:textId="77777777" w:rsidR="004B78E5" w:rsidRDefault="004B78E5" w:rsidP="004B78E5">
            <w:pPr>
              <w:pStyle w:val="TAC"/>
              <w:rPr>
                <w:b/>
                <w:lang w:val="en-US" w:eastAsia="ja-JP"/>
              </w:rPr>
            </w:pPr>
            <w:r>
              <w:rPr>
                <w:lang w:val="en-US" w:eastAsia="ja-JP"/>
              </w:rPr>
              <w:t>45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847E9" w14:textId="77777777" w:rsidR="004B78E5" w:rsidRDefault="004B78E5" w:rsidP="004B78E5">
            <w:pPr>
              <w:pStyle w:val="TAC"/>
              <w:rPr>
                <w:b/>
                <w:lang w:val="en-US"/>
              </w:rPr>
            </w:pPr>
            <w:r>
              <w:rPr>
                <w:lang w:val="en-US"/>
              </w:rPr>
              <w:t>REFSENS + 12.5 dB</w:t>
            </w:r>
          </w:p>
        </w:tc>
      </w:tr>
      <w:tr w:rsidR="004B78E5" w14:paraId="52E7B617"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3BE5C" w14:textId="77777777" w:rsidR="004B78E5" w:rsidRDefault="004B78E5" w:rsidP="004B78E5">
            <w:pPr>
              <w:pStyle w:val="TAC"/>
              <w:rPr>
                <w:b/>
                <w:lang w:val="en-US" w:eastAsia="ja-JP"/>
              </w:rPr>
            </w:pPr>
            <w:r>
              <w:rPr>
                <w:lang w:val="en-US" w:eastAsia="ja-JP"/>
              </w:rPr>
              <w:t>50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A9D0C" w14:textId="77777777" w:rsidR="004B78E5" w:rsidRDefault="004B78E5" w:rsidP="004B78E5">
            <w:pPr>
              <w:pStyle w:val="TAC"/>
              <w:rPr>
                <w:b/>
                <w:lang w:val="en-US"/>
              </w:rPr>
            </w:pPr>
            <w:r>
              <w:rPr>
                <w:lang w:val="en-US"/>
              </w:rPr>
              <w:t>REFSENS + 13.0 dB</w:t>
            </w:r>
          </w:p>
        </w:tc>
      </w:tr>
      <w:tr w:rsidR="004B78E5" w14:paraId="70095240"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17D4E" w14:textId="77777777" w:rsidR="004B78E5" w:rsidRDefault="004B78E5" w:rsidP="004B78E5">
            <w:pPr>
              <w:pStyle w:val="TAC"/>
              <w:rPr>
                <w:b/>
                <w:lang w:val="en-US" w:eastAsia="ja-JP"/>
              </w:rPr>
            </w:pPr>
            <w:r>
              <w:rPr>
                <w:lang w:val="en-US" w:eastAsia="ja-JP"/>
              </w:rPr>
              <w:t>60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0D0DB" w14:textId="77777777" w:rsidR="004B78E5" w:rsidRDefault="004B78E5" w:rsidP="004B78E5">
            <w:pPr>
              <w:pStyle w:val="TAC"/>
              <w:rPr>
                <w:b/>
                <w:lang w:val="en-US"/>
              </w:rPr>
            </w:pPr>
            <w:r>
              <w:rPr>
                <w:lang w:val="en-US"/>
              </w:rPr>
              <w:t>REFSENS + 14.0 dB</w:t>
            </w:r>
          </w:p>
        </w:tc>
      </w:tr>
      <w:tr w:rsidR="004B78E5" w14:paraId="67C3824E"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54249" w14:textId="77777777" w:rsidR="004B78E5" w:rsidRDefault="004B78E5" w:rsidP="004B78E5">
            <w:pPr>
              <w:pStyle w:val="TAC"/>
              <w:rPr>
                <w:b/>
                <w:lang w:val="en-US" w:eastAsia="ja-JP"/>
              </w:rPr>
            </w:pPr>
            <w:r>
              <w:rPr>
                <w:lang w:val="en-US" w:eastAsia="ja-JP"/>
              </w:rPr>
              <w:t>70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ECA6B0" w14:textId="77777777" w:rsidR="004B78E5" w:rsidRDefault="004B78E5" w:rsidP="004B78E5">
            <w:pPr>
              <w:pStyle w:val="TAC"/>
              <w:rPr>
                <w:b/>
                <w:lang w:val="en-US"/>
              </w:rPr>
            </w:pPr>
            <w:r>
              <w:rPr>
                <w:lang w:val="en-US"/>
              </w:rPr>
              <w:t>REFSENS + 14.5 dB</w:t>
            </w:r>
          </w:p>
        </w:tc>
      </w:tr>
      <w:tr w:rsidR="004B78E5" w14:paraId="6B547BAF"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AD868" w14:textId="77777777" w:rsidR="004B78E5" w:rsidRDefault="004B78E5" w:rsidP="004B78E5">
            <w:pPr>
              <w:pStyle w:val="TAC"/>
              <w:rPr>
                <w:b/>
                <w:lang w:val="en-US" w:eastAsia="ja-JP"/>
              </w:rPr>
            </w:pPr>
            <w:r>
              <w:rPr>
                <w:lang w:val="en-US" w:eastAsia="ja-JP"/>
              </w:rPr>
              <w:t>80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CE119" w14:textId="77777777" w:rsidR="004B78E5" w:rsidRDefault="004B78E5" w:rsidP="004B78E5">
            <w:pPr>
              <w:pStyle w:val="TAC"/>
              <w:rPr>
                <w:b/>
                <w:lang w:val="en-US"/>
              </w:rPr>
            </w:pPr>
            <w:r>
              <w:rPr>
                <w:lang w:val="en-US"/>
              </w:rPr>
              <w:t>REFSENS + 15.0 dB</w:t>
            </w:r>
          </w:p>
        </w:tc>
      </w:tr>
      <w:tr w:rsidR="004B78E5" w14:paraId="31BAEF25"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9CF3A" w14:textId="77777777" w:rsidR="004B78E5" w:rsidRDefault="004B78E5" w:rsidP="004B78E5">
            <w:pPr>
              <w:pStyle w:val="TAC"/>
              <w:rPr>
                <w:b/>
                <w:lang w:val="en-US" w:eastAsia="ja-JP"/>
              </w:rPr>
            </w:pPr>
            <w:r>
              <w:rPr>
                <w:lang w:val="en-US" w:eastAsia="ja-JP"/>
              </w:rPr>
              <w:t>90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2FB837" w14:textId="77777777" w:rsidR="004B78E5" w:rsidRDefault="004B78E5" w:rsidP="004B78E5">
            <w:pPr>
              <w:pStyle w:val="TAC"/>
              <w:rPr>
                <w:b/>
                <w:lang w:val="en-US"/>
              </w:rPr>
            </w:pPr>
            <w:r>
              <w:rPr>
                <w:lang w:val="en-US"/>
              </w:rPr>
              <w:t>REFSENS + 15.5 dB</w:t>
            </w:r>
          </w:p>
        </w:tc>
      </w:tr>
      <w:tr w:rsidR="004B78E5" w14:paraId="3E9728E1" w14:textId="77777777" w:rsidTr="00EF515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53E1F" w14:textId="77777777" w:rsidR="004B78E5" w:rsidRDefault="004B78E5" w:rsidP="004B78E5">
            <w:pPr>
              <w:pStyle w:val="TAC"/>
              <w:rPr>
                <w:b/>
                <w:lang w:val="en-US" w:eastAsia="ja-JP"/>
              </w:rPr>
            </w:pPr>
            <w:r>
              <w:rPr>
                <w:lang w:val="en-US" w:eastAsia="ja-JP"/>
              </w:rPr>
              <w:t>100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D29BF" w14:textId="77777777" w:rsidR="004B78E5" w:rsidRDefault="004B78E5" w:rsidP="004B78E5">
            <w:pPr>
              <w:pStyle w:val="TAC"/>
              <w:rPr>
                <w:b/>
                <w:lang w:val="en-US"/>
              </w:rPr>
            </w:pPr>
            <w:r>
              <w:rPr>
                <w:lang w:val="en-US"/>
              </w:rPr>
              <w:t>REFSENS + 16.0 dB</w:t>
            </w:r>
          </w:p>
        </w:tc>
      </w:tr>
      <w:tr w:rsidR="004B78E5" w14:paraId="76ADD842" w14:textId="77777777" w:rsidTr="00EF5150">
        <w:trPr>
          <w:jc w:val="center"/>
        </w:trPr>
        <w:tc>
          <w:tcPr>
            <w:tcW w:w="42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804D2" w14:textId="77777777" w:rsidR="004B78E5" w:rsidRDefault="004B78E5" w:rsidP="004B78E5">
            <w:pPr>
              <w:pStyle w:val="TAN"/>
              <w:rPr>
                <w:b/>
                <w:lang w:val="en-US"/>
              </w:rPr>
            </w:pPr>
            <w:r>
              <w:rPr>
                <w:lang w:val="en-US"/>
              </w:rPr>
              <w:t>NOTE:</w:t>
            </w:r>
            <w:r w:rsidRPr="00A1115A">
              <w:t xml:space="preserve"> </w:t>
            </w:r>
            <w:r w:rsidRPr="00A1115A">
              <w:tab/>
            </w:r>
            <w:r>
              <w:rPr>
                <w:lang w:val="en-US"/>
              </w:rPr>
              <w:t>The transmitter shall be set to 4 dB below P</w:t>
            </w:r>
            <w:r>
              <w:rPr>
                <w:vertAlign w:val="subscript"/>
                <w:lang w:val="en-US"/>
              </w:rPr>
              <w:t xml:space="preserve">CMAX_L,f,c </w:t>
            </w:r>
            <w:r>
              <w:rPr>
                <w:lang w:val="en-US"/>
              </w:rPr>
              <w:t>at the minimum UL configuration specified in Table 7.3.2-3 with P</w:t>
            </w:r>
            <w:r>
              <w:rPr>
                <w:vertAlign w:val="subscript"/>
                <w:lang w:val="en-US"/>
              </w:rPr>
              <w:t xml:space="preserve">CMAX_L,f,c </w:t>
            </w:r>
            <w:r>
              <w:rPr>
                <w:lang w:val="en-US"/>
              </w:rPr>
              <w:t>defined in clause 6.2.4.</w:t>
            </w:r>
          </w:p>
        </w:tc>
      </w:tr>
    </w:tbl>
    <w:p w14:paraId="064E525E" w14:textId="77777777" w:rsidR="004B78E5" w:rsidRDefault="004B78E5" w:rsidP="004B78E5"/>
    <w:p w14:paraId="528E3080" w14:textId="5639EF42" w:rsidR="00241D6B" w:rsidRPr="00241D6B" w:rsidRDefault="00241D6B" w:rsidP="00241D6B">
      <w:pPr>
        <w:pStyle w:val="RAN4proposal"/>
        <w:rPr>
          <w:lang w:val="en-US" w:eastAsia="ja-JP"/>
        </w:rPr>
      </w:pPr>
      <w:bookmarkStart w:id="21" w:name="_Toc187400039"/>
      <w:r>
        <w:rPr>
          <w:rFonts w:hint="eastAsia"/>
          <w:lang w:val="en-US" w:eastAsia="ja-JP"/>
        </w:rPr>
        <w:t>It is proposed to assume the same out-of-band blocking level for 7 MHz as 5 MHz and 10 MHz.</w:t>
      </w:r>
      <w:bookmarkEnd w:id="21"/>
    </w:p>
    <w:p w14:paraId="329C4D59" w14:textId="77777777" w:rsidR="004B78E5" w:rsidRPr="004B78E5" w:rsidRDefault="004B78E5" w:rsidP="004B78E5">
      <w:pPr>
        <w:rPr>
          <w:lang w:eastAsia="ja-JP"/>
        </w:rPr>
      </w:pPr>
    </w:p>
    <w:p w14:paraId="0C0A4F11" w14:textId="77777777" w:rsidR="004B7064" w:rsidRDefault="004B7064" w:rsidP="004B7064">
      <w:pPr>
        <w:pStyle w:val="RAN4H2"/>
      </w:pPr>
      <w:r>
        <w:t>Narrow band blocking</w:t>
      </w:r>
    </w:p>
    <w:p w14:paraId="222F202F" w14:textId="1319FC34" w:rsidR="00241D6B" w:rsidRDefault="00241D6B" w:rsidP="00241D6B">
      <w:pPr>
        <w:rPr>
          <w:lang w:val="en-US" w:eastAsia="ja-JP"/>
        </w:rPr>
      </w:pPr>
      <w:r>
        <w:rPr>
          <w:rFonts w:hint="eastAsia"/>
          <w:lang w:val="en-US" w:eastAsia="ja-JP"/>
        </w:rPr>
        <w:t xml:space="preserve">It is proposed to scale the narrow band blocking level for 7 MHz from 5 MHz and 10 MHz. </w:t>
      </w:r>
      <w:r>
        <w:rPr>
          <w:lang w:val="en-US" w:eastAsia="ja-JP"/>
        </w:rPr>
        <w:t>Pw=14.5 dB for 7 MHz</w:t>
      </w:r>
      <w:r>
        <w:rPr>
          <w:rFonts w:hint="eastAsia"/>
          <w:lang w:val="en-US" w:eastAsia="ja-JP"/>
        </w:rPr>
        <w:t xml:space="preserve"> should be assumed.</w:t>
      </w:r>
    </w:p>
    <w:p w14:paraId="59729508" w14:textId="04F268F9" w:rsidR="00241D6B" w:rsidRDefault="00241D6B" w:rsidP="00241D6B">
      <w:pPr>
        <w:rPr>
          <w:lang w:val="en-US" w:eastAsia="ja-JP"/>
        </w:rPr>
      </w:pPr>
      <w:r>
        <w:rPr>
          <w:rFonts w:hint="eastAsia"/>
          <w:lang w:val="en-US" w:eastAsia="ja-JP"/>
        </w:rPr>
        <w:t>.</w:t>
      </w:r>
    </w:p>
    <w:p w14:paraId="49FBBC46" w14:textId="77777777" w:rsidR="00241D6B" w:rsidRDefault="00241D6B" w:rsidP="00DB4087">
      <w:pPr>
        <w:rPr>
          <w:lang w:val="en-US" w:eastAsia="ja-JP"/>
        </w:rPr>
      </w:pPr>
    </w:p>
    <w:p w14:paraId="3042AFC3" w14:textId="64E06E66" w:rsidR="00DB4087" w:rsidRDefault="00DB4087" w:rsidP="00DB4087">
      <w:pPr>
        <w:rPr>
          <w:lang w:eastAsia="ja-JP"/>
        </w:rPr>
      </w:pPr>
      <w:r>
        <w:rPr>
          <w:noProof/>
        </w:rPr>
        <w:drawing>
          <wp:inline distT="0" distB="0" distL="0" distR="0" wp14:anchorId="10F83538" wp14:editId="6E7A113C">
            <wp:extent cx="6113145" cy="2919095"/>
            <wp:effectExtent l="0" t="0" r="1905" b="0"/>
            <wp:docPr id="101805786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057864" name="Picture 1" descr="A close-up of a document&#10;&#10;Description automatically generated"/>
                    <pic:cNvPicPr/>
                  </pic:nvPicPr>
                  <pic:blipFill>
                    <a:blip r:embed="rId17"/>
                    <a:stretch>
                      <a:fillRect/>
                    </a:stretch>
                  </pic:blipFill>
                  <pic:spPr>
                    <a:xfrm>
                      <a:off x="0" y="0"/>
                      <a:ext cx="6113145" cy="2919095"/>
                    </a:xfrm>
                    <a:prstGeom prst="rect">
                      <a:avLst/>
                    </a:prstGeom>
                  </pic:spPr>
                </pic:pic>
              </a:graphicData>
            </a:graphic>
          </wp:inline>
        </w:drawing>
      </w:r>
    </w:p>
    <w:p w14:paraId="4F8CB565" w14:textId="5828AF87" w:rsidR="00241D6B" w:rsidRPr="00241D6B" w:rsidRDefault="00241D6B" w:rsidP="00241D6B">
      <w:pPr>
        <w:pStyle w:val="RAN4proposal"/>
        <w:rPr>
          <w:lang w:val="en-US" w:eastAsia="ja-JP"/>
        </w:rPr>
      </w:pPr>
      <w:bookmarkStart w:id="22" w:name="_Toc187400040"/>
      <w:r>
        <w:rPr>
          <w:rFonts w:hint="eastAsia"/>
          <w:lang w:val="en-US" w:eastAsia="ja-JP"/>
        </w:rPr>
        <w:t xml:space="preserve">It is proposed to scale the narrow band blocking level for 7 MHz from 5 MHz and 10 MHz. </w:t>
      </w:r>
      <w:r>
        <w:rPr>
          <w:lang w:val="en-US" w:eastAsia="ja-JP"/>
        </w:rPr>
        <w:t>Pw=14.5 dB for 7 MHz</w:t>
      </w:r>
      <w:r>
        <w:rPr>
          <w:rFonts w:hint="eastAsia"/>
          <w:lang w:val="en-US" w:eastAsia="ja-JP"/>
        </w:rPr>
        <w:t xml:space="preserve"> should be assumed.</w:t>
      </w:r>
      <w:bookmarkEnd w:id="22"/>
    </w:p>
    <w:p w14:paraId="004CFF5F" w14:textId="77777777" w:rsidR="00241D6B" w:rsidRPr="00DB4087" w:rsidRDefault="00241D6B" w:rsidP="00DB4087">
      <w:pPr>
        <w:rPr>
          <w:lang w:eastAsia="ja-JP"/>
        </w:rPr>
      </w:pPr>
    </w:p>
    <w:p w14:paraId="68306F23" w14:textId="0310A350" w:rsidR="004B7064" w:rsidRDefault="004B7064" w:rsidP="004B7064">
      <w:pPr>
        <w:pStyle w:val="RAN4H2"/>
      </w:pPr>
      <w:r>
        <w:t>Spurious response</w:t>
      </w:r>
    </w:p>
    <w:p w14:paraId="2584F4A6" w14:textId="29924DFF" w:rsidR="00DB4087" w:rsidRDefault="00241D6B" w:rsidP="00DB4087">
      <w:pPr>
        <w:rPr>
          <w:lang w:val="en-US" w:eastAsia="ja-JP"/>
        </w:rPr>
      </w:pPr>
      <w:r w:rsidRPr="00241D6B">
        <w:rPr>
          <w:lang w:val="en-US" w:eastAsia="ja-JP"/>
        </w:rPr>
        <w:t>It is proposed to assume the spurious response level for 7 MHz as 5 MHz and 10 MHz.</w:t>
      </w:r>
    </w:p>
    <w:p w14:paraId="039037A2" w14:textId="77777777" w:rsidR="00DB4087" w:rsidRPr="005641E3" w:rsidRDefault="00DB4087" w:rsidP="00DB4087">
      <w:pPr>
        <w:pStyle w:val="TH"/>
      </w:pPr>
      <w:r w:rsidRPr="005641E3">
        <w:t>Table 7.7-1: Spurious response parameters for NR bands with F</w:t>
      </w:r>
      <w:r w:rsidRPr="005641E3">
        <w:rPr>
          <w:bCs/>
          <w:vertAlign w:val="subscript"/>
        </w:rPr>
        <w:t>DL_high</w:t>
      </w:r>
      <w:r w:rsidRPr="005641E3">
        <w:t xml:space="preserve"> &lt; 2700 MHz and F</w:t>
      </w:r>
      <w:r w:rsidRPr="005641E3">
        <w:rPr>
          <w:bCs/>
          <w:vertAlign w:val="subscript"/>
        </w:rPr>
        <w:t>UL_high</w:t>
      </w:r>
      <w:r w:rsidRPr="005641E3">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B4087" w:rsidRPr="005641E3" w14:paraId="3CA6AD7C" w14:textId="77777777" w:rsidTr="00EF5150">
        <w:trPr>
          <w:jc w:val="center"/>
        </w:trPr>
        <w:tc>
          <w:tcPr>
            <w:tcW w:w="1487" w:type="dxa"/>
            <w:tcBorders>
              <w:bottom w:val="nil"/>
            </w:tcBorders>
            <w:shd w:val="clear" w:color="auto" w:fill="auto"/>
            <w:vAlign w:val="center"/>
          </w:tcPr>
          <w:p w14:paraId="4EB2E644" w14:textId="77777777" w:rsidR="00DB4087" w:rsidRPr="005641E3" w:rsidRDefault="00DB4087" w:rsidP="00EF5150">
            <w:pPr>
              <w:pStyle w:val="TAH"/>
            </w:pPr>
            <w:r w:rsidRPr="005641E3">
              <w:t>RX parameter</w:t>
            </w:r>
          </w:p>
        </w:tc>
        <w:tc>
          <w:tcPr>
            <w:tcW w:w="907" w:type="dxa"/>
            <w:tcBorders>
              <w:bottom w:val="nil"/>
            </w:tcBorders>
            <w:shd w:val="clear" w:color="auto" w:fill="auto"/>
            <w:vAlign w:val="center"/>
          </w:tcPr>
          <w:p w14:paraId="4038A32F" w14:textId="77777777" w:rsidR="00DB4087" w:rsidRPr="005641E3" w:rsidRDefault="00DB4087" w:rsidP="00EF5150">
            <w:pPr>
              <w:pStyle w:val="TAH"/>
            </w:pPr>
            <w:r w:rsidRPr="005641E3">
              <w:t>Units</w:t>
            </w:r>
          </w:p>
        </w:tc>
        <w:tc>
          <w:tcPr>
            <w:tcW w:w="6510" w:type="dxa"/>
            <w:gridSpan w:val="3"/>
            <w:vAlign w:val="center"/>
          </w:tcPr>
          <w:p w14:paraId="57D90BCD" w14:textId="77777777" w:rsidR="00DB4087" w:rsidRPr="005641E3" w:rsidRDefault="00DB4087" w:rsidP="00EF5150">
            <w:pPr>
              <w:pStyle w:val="TAH"/>
            </w:pPr>
            <w:r w:rsidRPr="005641E3">
              <w:t>Channel bandwidth (MHz)</w:t>
            </w:r>
          </w:p>
        </w:tc>
      </w:tr>
      <w:tr w:rsidR="00DB4087" w:rsidRPr="005641E3" w14:paraId="73327322" w14:textId="77777777" w:rsidTr="00EF5150">
        <w:trPr>
          <w:jc w:val="center"/>
        </w:trPr>
        <w:tc>
          <w:tcPr>
            <w:tcW w:w="1487" w:type="dxa"/>
            <w:tcBorders>
              <w:top w:val="nil"/>
              <w:bottom w:val="single" w:sz="4" w:space="0" w:color="auto"/>
            </w:tcBorders>
            <w:shd w:val="clear" w:color="auto" w:fill="auto"/>
            <w:vAlign w:val="center"/>
          </w:tcPr>
          <w:p w14:paraId="615A4B1B" w14:textId="77777777" w:rsidR="00DB4087" w:rsidRPr="005641E3" w:rsidRDefault="00DB4087" w:rsidP="00EF5150">
            <w:pPr>
              <w:pStyle w:val="TAH"/>
            </w:pPr>
          </w:p>
        </w:tc>
        <w:tc>
          <w:tcPr>
            <w:tcW w:w="907" w:type="dxa"/>
            <w:tcBorders>
              <w:top w:val="nil"/>
            </w:tcBorders>
            <w:shd w:val="clear" w:color="auto" w:fill="auto"/>
            <w:vAlign w:val="center"/>
          </w:tcPr>
          <w:p w14:paraId="60003B93" w14:textId="77777777" w:rsidR="00DB4087" w:rsidRPr="005641E3" w:rsidRDefault="00DB4087" w:rsidP="00EF5150">
            <w:pPr>
              <w:pStyle w:val="TAH"/>
            </w:pPr>
          </w:p>
        </w:tc>
        <w:tc>
          <w:tcPr>
            <w:tcW w:w="1302" w:type="dxa"/>
            <w:vAlign w:val="center"/>
          </w:tcPr>
          <w:p w14:paraId="03FA5E68" w14:textId="5EB883B0" w:rsidR="00DB4087" w:rsidRPr="005641E3" w:rsidRDefault="00DB4087" w:rsidP="00EF5150">
            <w:pPr>
              <w:pStyle w:val="TAH"/>
            </w:pPr>
            <w:r>
              <w:t xml:space="preserve">3, </w:t>
            </w:r>
            <w:r w:rsidRPr="005641E3">
              <w:t>5,</w:t>
            </w:r>
            <w:r>
              <w:t xml:space="preserve"> </w:t>
            </w:r>
            <w:r w:rsidRPr="00DB4087">
              <w:rPr>
                <w:color w:val="FF0000"/>
                <w:highlight w:val="yellow"/>
              </w:rPr>
              <w:t>7,</w:t>
            </w:r>
            <w:r w:rsidRPr="00DB4087">
              <w:rPr>
                <w:color w:val="FF0000"/>
              </w:rPr>
              <w:t xml:space="preserve"> </w:t>
            </w:r>
            <w:r w:rsidRPr="005641E3">
              <w:t>10</w:t>
            </w:r>
          </w:p>
        </w:tc>
        <w:tc>
          <w:tcPr>
            <w:tcW w:w="1302" w:type="dxa"/>
            <w:vAlign w:val="center"/>
          </w:tcPr>
          <w:p w14:paraId="370473C1" w14:textId="77777777" w:rsidR="00DB4087" w:rsidRPr="005641E3" w:rsidRDefault="00DB4087" w:rsidP="00EF5150">
            <w:pPr>
              <w:pStyle w:val="TAH"/>
            </w:pPr>
            <w:r w:rsidRPr="005641E3">
              <w:t>15</w:t>
            </w:r>
          </w:p>
        </w:tc>
        <w:tc>
          <w:tcPr>
            <w:tcW w:w="3906" w:type="dxa"/>
            <w:vAlign w:val="center"/>
          </w:tcPr>
          <w:p w14:paraId="40D980E4" w14:textId="77777777" w:rsidR="00DB4087" w:rsidRPr="005641E3" w:rsidRDefault="00DB4087" w:rsidP="00EF5150">
            <w:pPr>
              <w:pStyle w:val="TAH"/>
            </w:pPr>
            <w:r w:rsidRPr="005641E3">
              <w:t xml:space="preserve">20, 25, 30, </w:t>
            </w:r>
            <w:r w:rsidRPr="005641E3">
              <w:rPr>
                <w:rFonts w:hint="eastAsia"/>
                <w:lang w:val="en-US"/>
              </w:rPr>
              <w:t xml:space="preserve">35, </w:t>
            </w:r>
            <w:r w:rsidRPr="005641E3">
              <w:t xml:space="preserve">40, </w:t>
            </w:r>
            <w:r w:rsidRPr="005641E3">
              <w:rPr>
                <w:rFonts w:hint="eastAsia"/>
                <w:lang w:val="en-US"/>
              </w:rPr>
              <w:t xml:space="preserve">45, </w:t>
            </w:r>
            <w:r w:rsidRPr="005641E3">
              <w:t>50, 60, 70, 80, 90, 100</w:t>
            </w:r>
          </w:p>
        </w:tc>
      </w:tr>
      <w:tr w:rsidR="00DB4087" w:rsidRPr="005641E3" w14:paraId="06D29BCD" w14:textId="77777777" w:rsidTr="00EF5150">
        <w:trPr>
          <w:jc w:val="center"/>
        </w:trPr>
        <w:tc>
          <w:tcPr>
            <w:tcW w:w="1487" w:type="dxa"/>
            <w:tcBorders>
              <w:top w:val="single" w:sz="4" w:space="0" w:color="auto"/>
              <w:bottom w:val="single" w:sz="4" w:space="0" w:color="auto"/>
            </w:tcBorders>
            <w:shd w:val="clear" w:color="auto" w:fill="auto"/>
            <w:vAlign w:val="center"/>
          </w:tcPr>
          <w:p w14:paraId="7177C40D" w14:textId="77777777" w:rsidR="00DB4087" w:rsidRPr="005641E3" w:rsidRDefault="00DB4087" w:rsidP="00EF5150">
            <w:pPr>
              <w:pStyle w:val="TAL"/>
            </w:pPr>
            <w:r w:rsidRPr="005641E3">
              <w:t>Power in transmission bandwidth configuration</w:t>
            </w:r>
            <w:r w:rsidRPr="00416F94">
              <w:rPr>
                <w:vertAlign w:val="superscript"/>
              </w:rPr>
              <w:t>2</w:t>
            </w:r>
          </w:p>
        </w:tc>
        <w:tc>
          <w:tcPr>
            <w:tcW w:w="907" w:type="dxa"/>
            <w:tcBorders>
              <w:bottom w:val="single" w:sz="4" w:space="0" w:color="auto"/>
            </w:tcBorders>
            <w:vAlign w:val="center"/>
          </w:tcPr>
          <w:p w14:paraId="1AA92BB9" w14:textId="77777777" w:rsidR="00DB4087" w:rsidRPr="005641E3" w:rsidRDefault="00DB4087" w:rsidP="00EF5150">
            <w:pPr>
              <w:pStyle w:val="TAC"/>
            </w:pPr>
            <w:r w:rsidRPr="005641E3">
              <w:t>dBm</w:t>
            </w:r>
          </w:p>
        </w:tc>
        <w:tc>
          <w:tcPr>
            <w:tcW w:w="1302" w:type="dxa"/>
            <w:vAlign w:val="center"/>
          </w:tcPr>
          <w:p w14:paraId="66FF1B91" w14:textId="77777777" w:rsidR="00DB4087" w:rsidRPr="005641E3" w:rsidRDefault="00DB4087" w:rsidP="00EF5150">
            <w:pPr>
              <w:pStyle w:val="TAC"/>
            </w:pPr>
            <w:r w:rsidRPr="005641E3">
              <w:t>REFSENS + 6 dB</w:t>
            </w:r>
          </w:p>
        </w:tc>
        <w:tc>
          <w:tcPr>
            <w:tcW w:w="1302" w:type="dxa"/>
            <w:vAlign w:val="center"/>
          </w:tcPr>
          <w:p w14:paraId="63D16ED4" w14:textId="77777777" w:rsidR="00DB4087" w:rsidRPr="005641E3" w:rsidRDefault="00DB4087" w:rsidP="00EF5150">
            <w:pPr>
              <w:pStyle w:val="TAC"/>
            </w:pPr>
            <w:r w:rsidRPr="005641E3">
              <w:t>REFSENS +</w:t>
            </w:r>
          </w:p>
          <w:p w14:paraId="74959D18" w14:textId="77777777" w:rsidR="00DB4087" w:rsidRPr="005641E3" w:rsidRDefault="00DB4087" w:rsidP="00EF5150">
            <w:pPr>
              <w:pStyle w:val="TAC"/>
            </w:pPr>
            <w:r w:rsidRPr="005641E3">
              <w:t>7 dB</w:t>
            </w:r>
          </w:p>
        </w:tc>
        <w:tc>
          <w:tcPr>
            <w:tcW w:w="3906" w:type="dxa"/>
            <w:vAlign w:val="center"/>
          </w:tcPr>
          <w:p w14:paraId="2AB89902" w14:textId="77777777" w:rsidR="00DB4087" w:rsidRPr="005641E3" w:rsidRDefault="00DB4087" w:rsidP="00EF5150">
            <w:pPr>
              <w:pStyle w:val="TAC"/>
              <w:rPr>
                <w:lang w:val="sv-SE"/>
              </w:rPr>
            </w:pPr>
            <w:r w:rsidRPr="005641E3">
              <w:t>REFSENS + (9 + 10log</w:t>
            </w:r>
            <w:r w:rsidRPr="005641E3">
              <w:rPr>
                <w:vertAlign w:val="subscript"/>
              </w:rPr>
              <w:t>10</w:t>
            </w:r>
            <w:r w:rsidRPr="005641E3">
              <w:t>(BW</w:t>
            </w:r>
            <w:r w:rsidRPr="005641E3">
              <w:rPr>
                <w:vertAlign w:val="subscript"/>
              </w:rPr>
              <w:t>Channel</w:t>
            </w:r>
            <w:r w:rsidRPr="005641E3">
              <w:t xml:space="preserve"> /20)) dB</w:t>
            </w:r>
            <w:r w:rsidRPr="005641E3" w:rsidDel="002B3594">
              <w:rPr>
                <w:lang w:val="sv-SE"/>
              </w:rPr>
              <w:t xml:space="preserve"> </w:t>
            </w:r>
          </w:p>
        </w:tc>
      </w:tr>
      <w:tr w:rsidR="00DB4087" w:rsidRPr="005641E3" w14:paraId="08F25777" w14:textId="77777777" w:rsidTr="00EF5150">
        <w:trPr>
          <w:jc w:val="center"/>
        </w:trPr>
        <w:tc>
          <w:tcPr>
            <w:tcW w:w="8904" w:type="dxa"/>
            <w:gridSpan w:val="5"/>
            <w:shd w:val="clear" w:color="auto" w:fill="auto"/>
          </w:tcPr>
          <w:p w14:paraId="58AFB22E" w14:textId="77777777" w:rsidR="00DB4087" w:rsidRDefault="00DB4087" w:rsidP="00EF515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67537D14" w14:textId="77777777" w:rsidR="00DB4087" w:rsidRPr="005641E3" w:rsidRDefault="00DB4087" w:rsidP="00EF5150">
            <w:pPr>
              <w:pStyle w:val="TAN"/>
            </w:pPr>
            <w:r>
              <w:t>NOTE 2:</w:t>
            </w:r>
            <w:r w:rsidRPr="005641E3">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rFonts w:hint="eastAsia"/>
              </w:rPr>
              <w:t>is rounded to the next higher 0.5dB value</w:t>
            </w:r>
            <w:r>
              <w:t>.</w:t>
            </w:r>
          </w:p>
        </w:tc>
      </w:tr>
    </w:tbl>
    <w:p w14:paraId="5412129F" w14:textId="77777777" w:rsidR="00DB4087" w:rsidRPr="005641E3" w:rsidRDefault="00DB4087" w:rsidP="00DB4087"/>
    <w:p w14:paraId="30CB20B9" w14:textId="133C4FED" w:rsidR="00241D6B" w:rsidRDefault="00241D6B" w:rsidP="00241D6B">
      <w:pPr>
        <w:pStyle w:val="RAN4proposal"/>
        <w:rPr>
          <w:lang w:eastAsia="ja-JP"/>
        </w:rPr>
      </w:pPr>
      <w:bookmarkStart w:id="23" w:name="_Toc187400041"/>
      <w:r w:rsidRPr="00241D6B">
        <w:rPr>
          <w:lang w:eastAsia="ja-JP"/>
        </w:rPr>
        <w:t xml:space="preserve">It is proposed to assume the </w:t>
      </w:r>
      <w:r>
        <w:rPr>
          <w:lang w:eastAsia="ja-JP"/>
        </w:rPr>
        <w:t>same</w:t>
      </w:r>
      <w:r>
        <w:rPr>
          <w:rFonts w:hint="eastAsia"/>
          <w:lang w:eastAsia="ja-JP"/>
        </w:rPr>
        <w:t xml:space="preserve"> spurious response</w:t>
      </w:r>
      <w:r w:rsidRPr="00241D6B">
        <w:rPr>
          <w:lang w:eastAsia="ja-JP"/>
        </w:rPr>
        <w:t xml:space="preserve"> level for 7 MHz as 5 MHz and 10 MHz.</w:t>
      </w:r>
      <w:bookmarkEnd w:id="23"/>
    </w:p>
    <w:p w14:paraId="37278E70" w14:textId="77777777" w:rsidR="00DB4087" w:rsidRPr="00DB4087" w:rsidRDefault="00DB4087" w:rsidP="00DB4087">
      <w:pPr>
        <w:rPr>
          <w:lang w:eastAsia="ja-JP"/>
        </w:rPr>
      </w:pPr>
    </w:p>
    <w:p w14:paraId="1728DE76" w14:textId="77777777" w:rsidR="004B7064" w:rsidRDefault="004B7064" w:rsidP="004B7064">
      <w:pPr>
        <w:pStyle w:val="RAN4H2"/>
      </w:pPr>
      <w:r>
        <w:t>Wide band intermodulation</w:t>
      </w:r>
    </w:p>
    <w:p w14:paraId="67AB4F84" w14:textId="1D0CDD73" w:rsidR="00241D6B" w:rsidRPr="00241D6B" w:rsidRDefault="00241D6B" w:rsidP="00241D6B">
      <w:pPr>
        <w:rPr>
          <w:lang w:val="en-US" w:eastAsia="ja-JP"/>
        </w:rPr>
      </w:pPr>
      <w:r w:rsidRPr="00241D6B">
        <w:rPr>
          <w:lang w:val="en-US" w:eastAsia="ja-JP"/>
        </w:rPr>
        <w:t>It is proposed to assume the same wide band intermodulation level for 7 MHz as 5 MHz and 10 MHz.</w:t>
      </w:r>
    </w:p>
    <w:p w14:paraId="79D503C1" w14:textId="77777777" w:rsidR="00DB4087" w:rsidRPr="00A1115A" w:rsidRDefault="00DB4087" w:rsidP="00DB4087">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1068"/>
        <w:gridCol w:w="992"/>
        <w:gridCol w:w="1043"/>
        <w:gridCol w:w="5484"/>
      </w:tblGrid>
      <w:tr w:rsidR="00DB4087" w:rsidRPr="00A1115A" w14:paraId="45295F91" w14:textId="77777777" w:rsidTr="009F347C">
        <w:trPr>
          <w:trHeight w:val="155"/>
          <w:jc w:val="center"/>
        </w:trPr>
        <w:tc>
          <w:tcPr>
            <w:tcW w:w="1843" w:type="dxa"/>
            <w:tcBorders>
              <w:bottom w:val="nil"/>
            </w:tcBorders>
            <w:shd w:val="clear" w:color="auto" w:fill="auto"/>
            <w:vAlign w:val="center"/>
          </w:tcPr>
          <w:p w14:paraId="7BFE03E9" w14:textId="77777777" w:rsidR="00DB4087" w:rsidRPr="00A1115A" w:rsidRDefault="00DB4087" w:rsidP="00EF5150">
            <w:pPr>
              <w:pStyle w:val="TAH"/>
            </w:pPr>
            <w:r w:rsidRPr="00A1115A">
              <w:t>Rx parameter</w:t>
            </w:r>
          </w:p>
        </w:tc>
        <w:tc>
          <w:tcPr>
            <w:tcW w:w="850" w:type="dxa"/>
            <w:tcBorders>
              <w:bottom w:val="nil"/>
            </w:tcBorders>
            <w:shd w:val="clear" w:color="auto" w:fill="auto"/>
            <w:vAlign w:val="center"/>
          </w:tcPr>
          <w:p w14:paraId="5AE90B23" w14:textId="77777777" w:rsidR="00DB4087" w:rsidRPr="00A1115A" w:rsidRDefault="00DB4087" w:rsidP="00EF5150">
            <w:pPr>
              <w:pStyle w:val="TAH"/>
            </w:pPr>
            <w:r w:rsidRPr="00A1115A">
              <w:t>Units</w:t>
            </w:r>
          </w:p>
        </w:tc>
        <w:tc>
          <w:tcPr>
            <w:tcW w:w="8587" w:type="dxa"/>
            <w:gridSpan w:val="4"/>
          </w:tcPr>
          <w:p w14:paraId="395D238B" w14:textId="77777777" w:rsidR="00DB4087" w:rsidRPr="00A1115A" w:rsidRDefault="00DB4087" w:rsidP="00EF5150">
            <w:pPr>
              <w:pStyle w:val="TAH"/>
            </w:pPr>
            <w:r w:rsidRPr="00A1115A">
              <w:t>Channel bandwidth</w:t>
            </w:r>
            <w:r>
              <w:t xml:space="preserve"> (MHz)</w:t>
            </w:r>
          </w:p>
        </w:tc>
      </w:tr>
      <w:tr w:rsidR="00DB4087" w:rsidRPr="00A1115A" w14:paraId="29E40462" w14:textId="77777777" w:rsidTr="009F347C">
        <w:trPr>
          <w:trHeight w:val="108"/>
          <w:jc w:val="center"/>
        </w:trPr>
        <w:tc>
          <w:tcPr>
            <w:tcW w:w="1843" w:type="dxa"/>
            <w:tcBorders>
              <w:top w:val="nil"/>
              <w:bottom w:val="single" w:sz="4" w:space="0" w:color="auto"/>
            </w:tcBorders>
            <w:shd w:val="clear" w:color="auto" w:fill="auto"/>
            <w:vAlign w:val="center"/>
          </w:tcPr>
          <w:p w14:paraId="5F440FDF" w14:textId="77777777" w:rsidR="00DB4087" w:rsidRPr="00A1115A" w:rsidRDefault="00DB4087" w:rsidP="00EF5150">
            <w:pPr>
              <w:pStyle w:val="TAH"/>
            </w:pPr>
          </w:p>
        </w:tc>
        <w:tc>
          <w:tcPr>
            <w:tcW w:w="850" w:type="dxa"/>
            <w:tcBorders>
              <w:top w:val="nil"/>
              <w:bottom w:val="single" w:sz="4" w:space="0" w:color="auto"/>
            </w:tcBorders>
            <w:shd w:val="clear" w:color="auto" w:fill="auto"/>
            <w:vAlign w:val="center"/>
          </w:tcPr>
          <w:p w14:paraId="5121C1D1" w14:textId="77777777" w:rsidR="00DB4087" w:rsidRPr="00A1115A" w:rsidRDefault="00DB4087" w:rsidP="00EF5150">
            <w:pPr>
              <w:pStyle w:val="TAH"/>
            </w:pPr>
          </w:p>
        </w:tc>
        <w:tc>
          <w:tcPr>
            <w:tcW w:w="1068" w:type="dxa"/>
          </w:tcPr>
          <w:p w14:paraId="171546AB" w14:textId="77777777" w:rsidR="00DB4087" w:rsidRPr="00A1115A" w:rsidRDefault="00DB4087" w:rsidP="00EF5150">
            <w:pPr>
              <w:pStyle w:val="TAH"/>
            </w:pPr>
            <w:r>
              <w:t>3</w:t>
            </w:r>
          </w:p>
        </w:tc>
        <w:tc>
          <w:tcPr>
            <w:tcW w:w="992" w:type="dxa"/>
            <w:vAlign w:val="center"/>
          </w:tcPr>
          <w:p w14:paraId="2644DC7F" w14:textId="5B64F41D" w:rsidR="00DB4087" w:rsidRPr="00A1115A" w:rsidRDefault="00DB4087" w:rsidP="00EF5150">
            <w:pPr>
              <w:pStyle w:val="TAH"/>
            </w:pPr>
            <w:r w:rsidRPr="00A1115A">
              <w:rPr>
                <w:rFonts w:hint="eastAsia"/>
              </w:rPr>
              <w:t>5</w:t>
            </w:r>
            <w:r>
              <w:t xml:space="preserve">, </w:t>
            </w:r>
            <w:r w:rsidRPr="00DB4087">
              <w:rPr>
                <w:color w:val="FF0000"/>
                <w:highlight w:val="yellow"/>
              </w:rPr>
              <w:t>7,</w:t>
            </w:r>
            <w:r>
              <w:t xml:space="preserve"> 10</w:t>
            </w:r>
          </w:p>
        </w:tc>
        <w:tc>
          <w:tcPr>
            <w:tcW w:w="1043" w:type="dxa"/>
            <w:vAlign w:val="center"/>
          </w:tcPr>
          <w:p w14:paraId="3ACBCDD4" w14:textId="77777777" w:rsidR="00DB4087" w:rsidRPr="00A1115A" w:rsidRDefault="00DB4087" w:rsidP="00EF5150">
            <w:pPr>
              <w:pStyle w:val="TAH"/>
            </w:pPr>
            <w:r w:rsidRPr="00A1115A">
              <w:rPr>
                <w:rFonts w:hint="eastAsia"/>
              </w:rPr>
              <w:t>1</w:t>
            </w:r>
            <w:r>
              <w:t>5</w:t>
            </w:r>
          </w:p>
        </w:tc>
        <w:tc>
          <w:tcPr>
            <w:tcW w:w="5484" w:type="dxa"/>
            <w:vAlign w:val="center"/>
          </w:tcPr>
          <w:p w14:paraId="37A401C0" w14:textId="77777777" w:rsidR="00DB4087" w:rsidRPr="00A1115A" w:rsidRDefault="00DB4087" w:rsidP="00EF5150">
            <w:pPr>
              <w:pStyle w:val="TAH"/>
            </w:pPr>
            <w:r>
              <w:t xml:space="preserve">20, 25, 30, </w:t>
            </w:r>
            <w:r>
              <w:rPr>
                <w:rFonts w:hint="eastAsia"/>
                <w:lang w:val="en-US"/>
              </w:rPr>
              <w:t xml:space="preserve">35, </w:t>
            </w:r>
            <w:r>
              <w:t xml:space="preserve">40, </w:t>
            </w:r>
            <w:r>
              <w:rPr>
                <w:rFonts w:hint="eastAsia"/>
                <w:lang w:val="en-US"/>
              </w:rPr>
              <w:t xml:space="preserve">45, </w:t>
            </w:r>
            <w:r>
              <w:t>50, 60, 70, 80, 90, 100</w:t>
            </w:r>
          </w:p>
        </w:tc>
      </w:tr>
      <w:tr w:rsidR="00DB4087" w:rsidRPr="00A1115A" w14:paraId="1D74BECD" w14:textId="77777777" w:rsidTr="009F347C">
        <w:trPr>
          <w:trHeight w:val="108"/>
          <w:jc w:val="center"/>
        </w:trPr>
        <w:tc>
          <w:tcPr>
            <w:tcW w:w="1843" w:type="dxa"/>
            <w:tcBorders>
              <w:top w:val="single" w:sz="4" w:space="0" w:color="auto"/>
            </w:tcBorders>
            <w:shd w:val="clear" w:color="auto" w:fill="auto"/>
            <w:vAlign w:val="center"/>
          </w:tcPr>
          <w:p w14:paraId="2B88F114" w14:textId="77777777" w:rsidR="00DB4087" w:rsidRPr="00A1115A" w:rsidRDefault="00DB4087" w:rsidP="00EF5150">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0" w:type="dxa"/>
            <w:tcBorders>
              <w:top w:val="single" w:sz="4" w:space="0" w:color="auto"/>
            </w:tcBorders>
            <w:shd w:val="clear" w:color="auto" w:fill="auto"/>
            <w:vAlign w:val="center"/>
          </w:tcPr>
          <w:p w14:paraId="3F955F10" w14:textId="77777777" w:rsidR="00DB4087" w:rsidRPr="00A1115A" w:rsidRDefault="00DB4087" w:rsidP="00EF5150">
            <w:pPr>
              <w:pStyle w:val="TAC"/>
              <w:rPr>
                <w:rFonts w:cs="Arial"/>
                <w:kern w:val="2"/>
              </w:rPr>
            </w:pPr>
            <w:r w:rsidRPr="00A1115A">
              <w:t>dBm</w:t>
            </w:r>
          </w:p>
        </w:tc>
        <w:tc>
          <w:tcPr>
            <w:tcW w:w="1068" w:type="dxa"/>
            <w:vAlign w:val="center"/>
          </w:tcPr>
          <w:p w14:paraId="606CB7A3" w14:textId="77777777" w:rsidR="00DB4087" w:rsidRPr="00A1115A" w:rsidRDefault="00DB4087" w:rsidP="00EF5150">
            <w:pPr>
              <w:pStyle w:val="TAC"/>
            </w:pPr>
            <w:r w:rsidRPr="00A1115A">
              <w:t xml:space="preserve">REFSENS + </w:t>
            </w:r>
            <w:r>
              <w:t>8 dB</w:t>
            </w:r>
          </w:p>
        </w:tc>
        <w:tc>
          <w:tcPr>
            <w:tcW w:w="992" w:type="dxa"/>
            <w:vAlign w:val="center"/>
          </w:tcPr>
          <w:p w14:paraId="45CDC55A" w14:textId="77777777" w:rsidR="00DB4087" w:rsidRPr="00A1115A" w:rsidRDefault="00DB4087" w:rsidP="00EF5150">
            <w:pPr>
              <w:pStyle w:val="TAC"/>
            </w:pPr>
            <w:r w:rsidRPr="00A1115A">
              <w:t>REFSENS + 6</w:t>
            </w:r>
            <w:r>
              <w:t xml:space="preserve"> dB</w:t>
            </w:r>
          </w:p>
        </w:tc>
        <w:tc>
          <w:tcPr>
            <w:tcW w:w="1043" w:type="dxa"/>
            <w:vAlign w:val="center"/>
          </w:tcPr>
          <w:p w14:paraId="0218DF12" w14:textId="77777777" w:rsidR="00DB4087" w:rsidRPr="00A1115A" w:rsidRDefault="00DB4087" w:rsidP="00EF5150">
            <w:pPr>
              <w:pStyle w:val="TAC"/>
            </w:pPr>
            <w:r w:rsidRPr="00A1115A">
              <w:t xml:space="preserve">REFSENS + </w:t>
            </w:r>
            <w:r>
              <w:t>7 dB</w:t>
            </w:r>
          </w:p>
        </w:tc>
        <w:tc>
          <w:tcPr>
            <w:tcW w:w="5484" w:type="dxa"/>
            <w:vAlign w:val="center"/>
          </w:tcPr>
          <w:p w14:paraId="0F32730F" w14:textId="77777777" w:rsidR="00DB4087" w:rsidRPr="00A1115A" w:rsidRDefault="00DB4087" w:rsidP="00EF5150">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DB4087" w:rsidRPr="00A1115A" w14:paraId="32E9516C" w14:textId="77777777" w:rsidTr="009F347C">
        <w:trPr>
          <w:trHeight w:val="308"/>
          <w:jc w:val="center"/>
        </w:trPr>
        <w:tc>
          <w:tcPr>
            <w:tcW w:w="1843" w:type="dxa"/>
            <w:vAlign w:val="center"/>
          </w:tcPr>
          <w:p w14:paraId="22C8795E" w14:textId="77777777" w:rsidR="00DB4087" w:rsidRPr="00A1115A" w:rsidRDefault="00DB4087" w:rsidP="00EF5150">
            <w:pPr>
              <w:pStyle w:val="TAC"/>
              <w:rPr>
                <w:vertAlign w:val="subscript"/>
              </w:rPr>
            </w:pPr>
            <w:r w:rsidRPr="00A1115A">
              <w:t>P</w:t>
            </w:r>
            <w:r w:rsidRPr="00A1115A">
              <w:rPr>
                <w:vertAlign w:val="subscript"/>
              </w:rPr>
              <w:t>Interferer 1</w:t>
            </w:r>
            <w:r w:rsidRPr="00A1115A">
              <w:t xml:space="preserve"> (CW)</w:t>
            </w:r>
          </w:p>
        </w:tc>
        <w:tc>
          <w:tcPr>
            <w:tcW w:w="850" w:type="dxa"/>
            <w:vAlign w:val="center"/>
          </w:tcPr>
          <w:p w14:paraId="7FE4DC24" w14:textId="77777777" w:rsidR="00DB4087" w:rsidRPr="00A1115A" w:rsidRDefault="00DB4087" w:rsidP="00EF5150">
            <w:pPr>
              <w:pStyle w:val="TAC"/>
            </w:pPr>
            <w:r w:rsidRPr="00A1115A">
              <w:t>dBm</w:t>
            </w:r>
          </w:p>
        </w:tc>
        <w:tc>
          <w:tcPr>
            <w:tcW w:w="8587" w:type="dxa"/>
            <w:gridSpan w:val="4"/>
          </w:tcPr>
          <w:p w14:paraId="09DE5ED9" w14:textId="77777777" w:rsidR="00DB4087" w:rsidRPr="00A1115A" w:rsidRDefault="00DB4087" w:rsidP="00EF5150">
            <w:pPr>
              <w:pStyle w:val="TAC"/>
            </w:pPr>
            <w:r w:rsidRPr="00A1115A">
              <w:t>-46</w:t>
            </w:r>
          </w:p>
        </w:tc>
      </w:tr>
      <w:tr w:rsidR="00DB4087" w:rsidRPr="00A1115A" w14:paraId="7B1B62B9" w14:textId="77777777" w:rsidTr="009F347C">
        <w:trPr>
          <w:trHeight w:val="308"/>
          <w:jc w:val="center"/>
        </w:trPr>
        <w:tc>
          <w:tcPr>
            <w:tcW w:w="1843" w:type="dxa"/>
            <w:vAlign w:val="center"/>
          </w:tcPr>
          <w:p w14:paraId="3BE5649E" w14:textId="77777777" w:rsidR="00DB4087" w:rsidRPr="00A1115A" w:rsidRDefault="00DB4087" w:rsidP="00EF5150">
            <w:pPr>
              <w:pStyle w:val="TAC"/>
            </w:pPr>
            <w:r w:rsidRPr="00A1115A">
              <w:t>P</w:t>
            </w:r>
            <w:r w:rsidRPr="00A1115A">
              <w:rPr>
                <w:vertAlign w:val="subscript"/>
              </w:rPr>
              <w:t>Interferer 2</w:t>
            </w:r>
            <w:r w:rsidRPr="00A1115A">
              <w:t xml:space="preserve"> (Modulated)</w:t>
            </w:r>
          </w:p>
        </w:tc>
        <w:tc>
          <w:tcPr>
            <w:tcW w:w="850" w:type="dxa"/>
            <w:vAlign w:val="center"/>
          </w:tcPr>
          <w:p w14:paraId="6A51C6B4" w14:textId="77777777" w:rsidR="00DB4087" w:rsidRPr="00A1115A" w:rsidRDefault="00DB4087" w:rsidP="00EF5150">
            <w:pPr>
              <w:pStyle w:val="TAC"/>
            </w:pPr>
            <w:r w:rsidRPr="00A1115A">
              <w:t>dBm</w:t>
            </w:r>
          </w:p>
        </w:tc>
        <w:tc>
          <w:tcPr>
            <w:tcW w:w="8587" w:type="dxa"/>
            <w:gridSpan w:val="4"/>
          </w:tcPr>
          <w:p w14:paraId="5E40E844" w14:textId="77777777" w:rsidR="00DB4087" w:rsidRPr="00A1115A" w:rsidRDefault="00DB4087" w:rsidP="00EF5150">
            <w:pPr>
              <w:pStyle w:val="TAC"/>
            </w:pPr>
            <w:r w:rsidRPr="00A1115A">
              <w:t>-46</w:t>
            </w:r>
          </w:p>
        </w:tc>
      </w:tr>
      <w:tr w:rsidR="00DB4087" w:rsidRPr="00A1115A" w14:paraId="68A09EE3" w14:textId="77777777" w:rsidTr="009F347C">
        <w:trPr>
          <w:trHeight w:val="161"/>
          <w:jc w:val="center"/>
        </w:trPr>
        <w:tc>
          <w:tcPr>
            <w:tcW w:w="1843" w:type="dxa"/>
            <w:vAlign w:val="center"/>
          </w:tcPr>
          <w:p w14:paraId="64A7543B" w14:textId="77777777" w:rsidR="00DB4087" w:rsidRPr="00A1115A" w:rsidRDefault="00DB4087" w:rsidP="00EF5150">
            <w:pPr>
              <w:pStyle w:val="TAC"/>
            </w:pPr>
            <w:r w:rsidRPr="00A1115A">
              <w:t>BW</w:t>
            </w:r>
            <w:r w:rsidRPr="00A1115A">
              <w:rPr>
                <w:vertAlign w:val="subscript"/>
              </w:rPr>
              <w:t>Interferer 2</w:t>
            </w:r>
          </w:p>
        </w:tc>
        <w:tc>
          <w:tcPr>
            <w:tcW w:w="850" w:type="dxa"/>
            <w:vAlign w:val="center"/>
          </w:tcPr>
          <w:p w14:paraId="0257538C" w14:textId="77777777" w:rsidR="00DB4087" w:rsidRPr="00A1115A" w:rsidRDefault="00DB4087" w:rsidP="00EF5150">
            <w:pPr>
              <w:pStyle w:val="TAC"/>
            </w:pPr>
            <w:r w:rsidRPr="00A1115A">
              <w:t>MHz</w:t>
            </w:r>
          </w:p>
        </w:tc>
        <w:tc>
          <w:tcPr>
            <w:tcW w:w="1068" w:type="dxa"/>
            <w:vAlign w:val="center"/>
          </w:tcPr>
          <w:p w14:paraId="6B2CDBDA" w14:textId="77777777" w:rsidR="00DB4087" w:rsidRPr="00A1115A" w:rsidRDefault="00DB4087" w:rsidP="00EF5150">
            <w:pPr>
              <w:pStyle w:val="TAC"/>
            </w:pPr>
            <w:r>
              <w:t>3</w:t>
            </w:r>
          </w:p>
        </w:tc>
        <w:tc>
          <w:tcPr>
            <w:tcW w:w="7519" w:type="dxa"/>
            <w:gridSpan w:val="3"/>
            <w:vAlign w:val="center"/>
          </w:tcPr>
          <w:p w14:paraId="32FB2AAB" w14:textId="77777777" w:rsidR="00DB4087" w:rsidRPr="00A1115A" w:rsidRDefault="00DB4087" w:rsidP="00EF5150">
            <w:pPr>
              <w:pStyle w:val="TAC"/>
            </w:pPr>
            <w:r w:rsidRPr="00A1115A">
              <w:t>5</w:t>
            </w:r>
          </w:p>
        </w:tc>
      </w:tr>
      <w:tr w:rsidR="00DB4087" w:rsidRPr="00A1115A" w14:paraId="57D8837C" w14:textId="77777777" w:rsidTr="009F347C">
        <w:trPr>
          <w:trHeight w:val="463"/>
          <w:jc w:val="center"/>
        </w:trPr>
        <w:tc>
          <w:tcPr>
            <w:tcW w:w="1843" w:type="dxa"/>
            <w:vAlign w:val="center"/>
          </w:tcPr>
          <w:p w14:paraId="74FC5037" w14:textId="77777777" w:rsidR="00DB4087" w:rsidRPr="00A1115A" w:rsidRDefault="00DB4087" w:rsidP="00EF5150">
            <w:pPr>
              <w:pStyle w:val="TAC"/>
            </w:pPr>
            <w:r w:rsidRPr="00A1115A">
              <w:t>F</w:t>
            </w:r>
            <w:r w:rsidRPr="00A1115A">
              <w:rPr>
                <w:vertAlign w:val="subscript"/>
              </w:rPr>
              <w:t>Interferer 1</w:t>
            </w:r>
            <w:r w:rsidRPr="00A1115A">
              <w:t xml:space="preserve"> (Offset)</w:t>
            </w:r>
          </w:p>
        </w:tc>
        <w:tc>
          <w:tcPr>
            <w:tcW w:w="850" w:type="dxa"/>
            <w:vAlign w:val="center"/>
          </w:tcPr>
          <w:p w14:paraId="0E9E4173" w14:textId="77777777" w:rsidR="00DB4087" w:rsidRPr="00A1115A" w:rsidRDefault="00DB4087" w:rsidP="00EF5150">
            <w:pPr>
              <w:pStyle w:val="TAC"/>
            </w:pPr>
            <w:r w:rsidRPr="00A1115A">
              <w:t>MHz</w:t>
            </w:r>
          </w:p>
        </w:tc>
        <w:tc>
          <w:tcPr>
            <w:tcW w:w="1068" w:type="dxa"/>
            <w:vAlign w:val="center"/>
          </w:tcPr>
          <w:p w14:paraId="684188CE" w14:textId="77777777" w:rsidR="00DB4087" w:rsidRPr="00A1115A" w:rsidRDefault="00DB4087" w:rsidP="00EF5150">
            <w:pPr>
              <w:pStyle w:val="TAC"/>
            </w:pPr>
            <w:r w:rsidRPr="00A1115A">
              <w:t xml:space="preserve">-BW/2 – </w:t>
            </w:r>
            <w:r>
              <w:t>4</w:t>
            </w:r>
            <w:r w:rsidRPr="00A1115A">
              <w:t>.5</w:t>
            </w:r>
          </w:p>
          <w:p w14:paraId="352A313C" w14:textId="77777777" w:rsidR="00DB4087" w:rsidRPr="00A1115A" w:rsidRDefault="00DB4087" w:rsidP="00EF5150">
            <w:pPr>
              <w:pStyle w:val="TAC"/>
            </w:pPr>
            <w:r w:rsidRPr="00A1115A">
              <w:t xml:space="preserve">/+BW/2 + </w:t>
            </w:r>
            <w:r>
              <w:t>4</w:t>
            </w:r>
            <w:r w:rsidRPr="00A1115A">
              <w:t>.5</w:t>
            </w:r>
          </w:p>
        </w:tc>
        <w:tc>
          <w:tcPr>
            <w:tcW w:w="7519" w:type="dxa"/>
            <w:gridSpan w:val="3"/>
            <w:vAlign w:val="center"/>
          </w:tcPr>
          <w:p w14:paraId="2EAFA1F1" w14:textId="77777777" w:rsidR="00DB4087" w:rsidRPr="00A1115A" w:rsidRDefault="00DB4087" w:rsidP="00EF5150">
            <w:pPr>
              <w:pStyle w:val="TAC"/>
            </w:pPr>
            <w:r w:rsidRPr="00A1115A">
              <w:t>-BW</w:t>
            </w:r>
            <w:r w:rsidRPr="00835F44">
              <w:rPr>
                <w:vertAlign w:val="subscript"/>
              </w:rPr>
              <w:t>Channel</w:t>
            </w:r>
            <w:r w:rsidRPr="00A1115A">
              <w:t>/2 – 7.5</w:t>
            </w:r>
          </w:p>
          <w:p w14:paraId="22E4578B" w14:textId="77777777" w:rsidR="00DB4087" w:rsidRPr="00A1115A" w:rsidRDefault="00DB4087" w:rsidP="00EF5150">
            <w:pPr>
              <w:pStyle w:val="TAC"/>
            </w:pPr>
            <w:r w:rsidRPr="00A1115A">
              <w:t>/</w:t>
            </w:r>
          </w:p>
          <w:p w14:paraId="2CFF43CB" w14:textId="77777777" w:rsidR="00DB4087" w:rsidRPr="00A1115A" w:rsidRDefault="00DB4087" w:rsidP="00EF5150">
            <w:pPr>
              <w:pStyle w:val="TAC"/>
            </w:pPr>
            <w:r w:rsidRPr="00A1115A">
              <w:t>+BW</w:t>
            </w:r>
            <w:r w:rsidRPr="00835F44">
              <w:rPr>
                <w:vertAlign w:val="subscript"/>
              </w:rPr>
              <w:t>Channel</w:t>
            </w:r>
            <w:r w:rsidRPr="00A1115A">
              <w:t>/2 + 7.5</w:t>
            </w:r>
          </w:p>
        </w:tc>
      </w:tr>
      <w:tr w:rsidR="00DB4087" w:rsidRPr="00A1115A" w14:paraId="4072AA8C" w14:textId="77777777" w:rsidTr="009F347C">
        <w:trPr>
          <w:trHeight w:val="308"/>
          <w:jc w:val="center"/>
        </w:trPr>
        <w:tc>
          <w:tcPr>
            <w:tcW w:w="1843" w:type="dxa"/>
            <w:vAlign w:val="center"/>
          </w:tcPr>
          <w:p w14:paraId="2839037D" w14:textId="77777777" w:rsidR="00DB4087" w:rsidRPr="00A1115A" w:rsidRDefault="00DB4087" w:rsidP="00EF5150">
            <w:pPr>
              <w:pStyle w:val="TAC"/>
            </w:pPr>
            <w:r w:rsidRPr="00A1115A">
              <w:t>F</w:t>
            </w:r>
            <w:r w:rsidRPr="00A1115A">
              <w:rPr>
                <w:vertAlign w:val="subscript"/>
              </w:rPr>
              <w:t>Interferer 2</w:t>
            </w:r>
            <w:r w:rsidRPr="00A1115A">
              <w:t xml:space="preserve"> (Offset)</w:t>
            </w:r>
          </w:p>
        </w:tc>
        <w:tc>
          <w:tcPr>
            <w:tcW w:w="850" w:type="dxa"/>
            <w:vAlign w:val="center"/>
          </w:tcPr>
          <w:p w14:paraId="2E47AB47" w14:textId="77777777" w:rsidR="00DB4087" w:rsidRPr="00A1115A" w:rsidRDefault="00DB4087" w:rsidP="00EF5150">
            <w:pPr>
              <w:pStyle w:val="TAC"/>
            </w:pPr>
            <w:r w:rsidRPr="00A1115A">
              <w:t>MHz</w:t>
            </w:r>
          </w:p>
        </w:tc>
        <w:tc>
          <w:tcPr>
            <w:tcW w:w="8587" w:type="dxa"/>
            <w:gridSpan w:val="4"/>
          </w:tcPr>
          <w:p w14:paraId="0E82869B" w14:textId="77777777" w:rsidR="00DB4087" w:rsidRPr="00A1115A" w:rsidRDefault="00DB4087" w:rsidP="00EF5150">
            <w:pPr>
              <w:pStyle w:val="TAC"/>
              <w:rPr>
                <w:bCs/>
              </w:rPr>
            </w:pPr>
            <w:r w:rsidRPr="00A1115A">
              <w:t>2*F</w:t>
            </w:r>
            <w:r w:rsidRPr="00A1115A">
              <w:rPr>
                <w:vertAlign w:val="subscript"/>
              </w:rPr>
              <w:t>Interferer 1</w:t>
            </w:r>
          </w:p>
        </w:tc>
      </w:tr>
      <w:tr w:rsidR="00DB4087" w:rsidRPr="00A1115A" w14:paraId="67FC6D4D" w14:textId="77777777" w:rsidTr="009F347C">
        <w:trPr>
          <w:trHeight w:val="299"/>
          <w:jc w:val="center"/>
        </w:trPr>
        <w:tc>
          <w:tcPr>
            <w:tcW w:w="11280" w:type="dxa"/>
            <w:gridSpan w:val="6"/>
          </w:tcPr>
          <w:p w14:paraId="0A058638" w14:textId="77777777" w:rsidR="00DB4087" w:rsidRDefault="00DB4087" w:rsidP="00EF515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0FABF27" w14:textId="77777777" w:rsidR="00DB4087" w:rsidRDefault="00DB4087" w:rsidP="00EF5150">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E840678" w14:textId="77777777" w:rsidR="00DB4087" w:rsidRDefault="00DB4087" w:rsidP="00EF5150">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29F9187D" w14:textId="77777777" w:rsidR="00DB4087" w:rsidRDefault="00DB4087" w:rsidP="00EF5150">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542D46A8" w14:textId="77777777" w:rsidR="00DB4087" w:rsidRPr="00A1115A" w:rsidRDefault="00DB4087" w:rsidP="00EF5150">
            <w:pPr>
              <w:pStyle w:val="TAN"/>
            </w:pPr>
            <w:r>
              <w:t>NOTE 5:</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 xml:space="preserve">rounded </w:t>
            </w:r>
            <w:r>
              <w:rPr>
                <w:rFonts w:hint="eastAsia"/>
              </w:rPr>
              <w:t>to the next higher 0.5dB value</w:t>
            </w:r>
            <w:r>
              <w:t>.</w:t>
            </w:r>
          </w:p>
        </w:tc>
      </w:tr>
    </w:tbl>
    <w:p w14:paraId="59FA0DBF" w14:textId="77777777" w:rsidR="00DB4087" w:rsidRDefault="00DB4087" w:rsidP="00DB4087"/>
    <w:p w14:paraId="26E3AB9D" w14:textId="7C70BD15" w:rsidR="00241D6B" w:rsidRDefault="00241D6B" w:rsidP="00241D6B">
      <w:pPr>
        <w:pStyle w:val="RAN4proposal"/>
        <w:rPr>
          <w:lang w:eastAsia="ja-JP"/>
        </w:rPr>
      </w:pPr>
      <w:bookmarkStart w:id="24" w:name="_Toc187400042"/>
      <w:r w:rsidRPr="00241D6B">
        <w:rPr>
          <w:lang w:eastAsia="ja-JP"/>
        </w:rPr>
        <w:t xml:space="preserve">It is proposed to assume the </w:t>
      </w:r>
      <w:r>
        <w:rPr>
          <w:rFonts w:hint="eastAsia"/>
          <w:lang w:eastAsia="ja-JP"/>
        </w:rPr>
        <w:t xml:space="preserve">same wide band intermodulation </w:t>
      </w:r>
      <w:r w:rsidRPr="00241D6B">
        <w:rPr>
          <w:lang w:eastAsia="ja-JP"/>
        </w:rPr>
        <w:t>level for 7 MHz as 5 MHz and 10 MHz.</w:t>
      </w:r>
      <w:bookmarkEnd w:id="24"/>
    </w:p>
    <w:p w14:paraId="563AC125" w14:textId="77777777" w:rsidR="00EB1006" w:rsidRPr="00EB0DCB" w:rsidRDefault="00EB1006" w:rsidP="00EB0DCB">
      <w:pPr>
        <w:rPr>
          <w:lang w:val="en-US" w:eastAsia="ja-JP"/>
        </w:rPr>
      </w:pPr>
    </w:p>
    <w:p w14:paraId="31F7231A" w14:textId="77777777" w:rsidR="00CD7492" w:rsidRPr="00614DD8" w:rsidRDefault="00CD7492" w:rsidP="00A37002">
      <w:pPr>
        <w:pStyle w:val="RAN4H1"/>
        <w:rPr>
          <w:lang w:val="en-US"/>
        </w:rPr>
      </w:pPr>
      <w:bookmarkStart w:id="25" w:name="_Toc116995848"/>
      <w:r w:rsidRPr="00614DD8">
        <w:rPr>
          <w:lang w:val="en-US"/>
        </w:rPr>
        <w:lastRenderedPageBreak/>
        <w:t>Conclusion</w:t>
      </w:r>
      <w:bookmarkEnd w:id="25"/>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5DB9FAA5" w14:textId="43E69E31" w:rsidR="00241D6B" w:rsidRDefault="00B51C35">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r w:rsidRPr="00614DD8">
        <w:rPr>
          <w:b w:val="0"/>
          <w:i/>
          <w:iCs/>
          <w:lang w:val="en-US"/>
        </w:rPr>
        <w:fldChar w:fldCharType="begin"/>
      </w:r>
      <w:r w:rsidRPr="00614DD8">
        <w:rPr>
          <w:i/>
          <w:iCs/>
          <w:lang w:val="en-US"/>
        </w:rPr>
        <w:instrText xml:space="preserve"> TOC \n \h \z \t "RAN4 proposal,5,RAN4 observation,4" </w:instrText>
      </w:r>
      <w:r w:rsidRPr="00614DD8">
        <w:rPr>
          <w:b w:val="0"/>
          <w:i/>
          <w:iCs/>
          <w:lang w:val="en-US"/>
        </w:rPr>
        <w:fldChar w:fldCharType="separate"/>
      </w:r>
      <w:hyperlink w:anchor="_Toc187400026" w:history="1">
        <w:r w:rsidR="00241D6B" w:rsidRPr="00EE15E4">
          <w:rPr>
            <w:rStyle w:val="Hyperlink"/>
            <w:noProof/>
            <w:lang w:val="en-US" w:eastAsia="ja-JP"/>
          </w:rPr>
          <w:t>Proposal 1: It is proposed to assume 36 RBs for the maximum transmission bandwidth configuration for 7 MHz channel bandwidth.</w:t>
        </w:r>
      </w:hyperlink>
    </w:p>
    <w:p w14:paraId="42D17C1C" w14:textId="65E39B77"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27" w:history="1">
        <w:r w:rsidRPr="00EE15E4">
          <w:rPr>
            <w:rStyle w:val="Hyperlink"/>
            <w:noProof/>
            <w:lang w:val="en-US" w:eastAsia="ja-JP"/>
          </w:rPr>
          <w:t>Proposal 2: The minimum guardband for 7 MHz is 252.5 kHz.</w:t>
        </w:r>
      </w:hyperlink>
    </w:p>
    <w:p w14:paraId="799314C9" w14:textId="3166F4C5"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28" w:history="1">
        <w:r w:rsidRPr="00EE15E4">
          <w:rPr>
            <w:rStyle w:val="Hyperlink"/>
            <w:noProof/>
            <w:lang w:val="en-US" w:eastAsia="ja-JP"/>
          </w:rPr>
          <w:t>Proposal 3: Channel spacing, channel raster and sync raster are not affected by the introduction of 7 MHz channel bandwidth.</w:t>
        </w:r>
      </w:hyperlink>
    </w:p>
    <w:p w14:paraId="1A916253" w14:textId="1BBCBCA5"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29" w:history="1">
        <w:r w:rsidRPr="00EE15E4">
          <w:rPr>
            <w:rStyle w:val="Hyperlink"/>
            <w:noProof/>
            <w:lang w:val="en-US" w:eastAsia="ja-JP"/>
          </w:rPr>
          <w:t>Proposal 4: The minimum output power for 7 MHz shall be -40 dBm.</w:t>
        </w:r>
      </w:hyperlink>
    </w:p>
    <w:p w14:paraId="5675D501" w14:textId="6AA7EF78"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0" w:history="1">
        <w:r w:rsidRPr="00EE15E4">
          <w:rPr>
            <w:rStyle w:val="Hyperlink"/>
            <w:noProof/>
            <w:lang w:eastAsia="ja-JP"/>
          </w:rPr>
          <w:t>Proposal 5: Transmit OFF power for 7 MHz shall be -50 dBm.</w:t>
        </w:r>
      </w:hyperlink>
    </w:p>
    <w:p w14:paraId="017972D1" w14:textId="153C24FB"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1" w:history="1">
        <w:r w:rsidRPr="00EE15E4">
          <w:rPr>
            <w:rStyle w:val="Hyperlink"/>
            <w:noProof/>
            <w:lang w:val="en-US" w:eastAsia="ja-JP"/>
          </w:rPr>
          <w:t>Proposal 6: Occupied bandwidth for 7 MHz channel bandwidth is the same as the channel bandwidth.</w:t>
        </w:r>
      </w:hyperlink>
    </w:p>
    <w:p w14:paraId="2B365B2C" w14:textId="625601DC"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2" w:history="1">
        <w:r w:rsidRPr="00EE15E4">
          <w:rPr>
            <w:rStyle w:val="Hyperlink"/>
            <w:noProof/>
            <w:lang w:val="en-US" w:eastAsia="ja-JP"/>
          </w:rPr>
          <w:t>Proposal 7: Spectrum emission mask for 7 MHz shall be based on the same formula as for 10 MHz.</w:t>
        </w:r>
      </w:hyperlink>
    </w:p>
    <w:p w14:paraId="5F547702" w14:textId="3CC7ED1D"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3" w:history="1">
        <w:r w:rsidRPr="00EE15E4">
          <w:rPr>
            <w:rStyle w:val="Hyperlink"/>
            <w:noProof/>
            <w:lang w:val="en-US" w:eastAsia="ja-JP"/>
          </w:rPr>
          <w:t>Proposal 8: The same NR and UTRA ACLR level for existing channel bandwidth shall be assumed.</w:t>
        </w:r>
      </w:hyperlink>
    </w:p>
    <w:p w14:paraId="46666CC4" w14:textId="23007BD3"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4" w:history="1">
        <w:r w:rsidRPr="00EE15E4">
          <w:rPr>
            <w:rStyle w:val="Hyperlink"/>
            <w:noProof/>
            <w:lang w:val="en-US" w:eastAsia="ja-JP"/>
          </w:rPr>
          <w:t>Proposal 9: Spurious emissions for 7 MHz channel bandwidth shall follow the formula for 5 MHz and wider channel bandwidths.</w:t>
        </w:r>
      </w:hyperlink>
    </w:p>
    <w:p w14:paraId="6267860D" w14:textId="2E7DA780"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5" w:history="1">
        <w:r w:rsidRPr="00EE15E4">
          <w:rPr>
            <w:rStyle w:val="Hyperlink"/>
            <w:noProof/>
            <w:lang w:val="en-US" w:eastAsia="ja-JP"/>
          </w:rPr>
          <w:t>Proposal 10: A-MPR for NS_12, NS_13, NS_14 and NS_15 for 7 MHz channel bandwidth shall be further evaluated for NR band n26.</w:t>
        </w:r>
      </w:hyperlink>
    </w:p>
    <w:p w14:paraId="388E7B50" w14:textId="120B82DF"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6" w:history="1">
        <w:r w:rsidRPr="00EE15E4">
          <w:rPr>
            <w:rStyle w:val="Hyperlink"/>
            <w:noProof/>
            <w:lang w:val="en-US" w:eastAsia="ja-JP"/>
          </w:rPr>
          <w:t>Proposal 11: Maximum input level for 7 MHz channel bandwidth is the same as 5 MHz and 10 MHz.</w:t>
        </w:r>
      </w:hyperlink>
    </w:p>
    <w:p w14:paraId="4D1D76B1" w14:textId="7BADC133"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7" w:history="1">
        <w:r w:rsidRPr="00EE15E4">
          <w:rPr>
            <w:rStyle w:val="Hyperlink"/>
            <w:noProof/>
            <w:lang w:val="en-US" w:eastAsia="ja-JP"/>
          </w:rPr>
          <w:t>Proposal 12: For 7 MHz channel bandwidth, the same ACS level for 5 MHz and 10 MHz shall be assumed.</w:t>
        </w:r>
      </w:hyperlink>
    </w:p>
    <w:p w14:paraId="7E5F3AD7" w14:textId="62910433"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8" w:history="1">
        <w:r w:rsidRPr="00EE15E4">
          <w:rPr>
            <w:rStyle w:val="Hyperlink"/>
            <w:noProof/>
            <w:lang w:eastAsia="ja-JP"/>
          </w:rPr>
          <w:t>Proposal 13: It is proposed to assume the same in-band blocking level for 7 MHz as 5 MHz and 10 MHz.</w:t>
        </w:r>
      </w:hyperlink>
    </w:p>
    <w:p w14:paraId="26614271" w14:textId="6C69EDCF"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39" w:history="1">
        <w:r w:rsidRPr="00EE15E4">
          <w:rPr>
            <w:rStyle w:val="Hyperlink"/>
            <w:noProof/>
            <w:lang w:val="en-US" w:eastAsia="ja-JP"/>
          </w:rPr>
          <w:t>Proposal 14: It is proposed to assume the same out-of-band blocking level for 7 MHz as 5 MHz and 10 MHz.</w:t>
        </w:r>
      </w:hyperlink>
    </w:p>
    <w:p w14:paraId="7C3EB819" w14:textId="2707FDAB"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40" w:history="1">
        <w:r w:rsidRPr="00EE15E4">
          <w:rPr>
            <w:rStyle w:val="Hyperlink"/>
            <w:noProof/>
            <w:lang w:val="en-US" w:eastAsia="ja-JP"/>
          </w:rPr>
          <w:t>Proposal 15: It is proposed to scale the narrow band blocking level for 7 MHz from 5 MHz and 10 MHz. Pw=14.5 dB for 7 MHz should be assumed.</w:t>
        </w:r>
      </w:hyperlink>
    </w:p>
    <w:p w14:paraId="0D298920" w14:textId="7B643238"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41" w:history="1">
        <w:r w:rsidRPr="00EE15E4">
          <w:rPr>
            <w:rStyle w:val="Hyperlink"/>
            <w:noProof/>
            <w:lang w:eastAsia="ja-JP"/>
          </w:rPr>
          <w:t>Proposal 16: It is proposed to assume the same spurious response level for 7 MHz as 5 MHz and 10 MHz.</w:t>
        </w:r>
      </w:hyperlink>
    </w:p>
    <w:p w14:paraId="0D7E55CA" w14:textId="4520FBF4" w:rsidR="00241D6B" w:rsidRDefault="00241D6B">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7400042" w:history="1">
        <w:r w:rsidRPr="00EE15E4">
          <w:rPr>
            <w:rStyle w:val="Hyperlink"/>
            <w:noProof/>
            <w:lang w:eastAsia="ja-JP"/>
          </w:rPr>
          <w:t>Proposal 17: It is proposed to assume the same wide band intermodulation level for 7 MHz as 5 MHz and 10 MHz.</w:t>
        </w:r>
      </w:hyperlink>
    </w:p>
    <w:p w14:paraId="2DCA716B" w14:textId="42ADCC99" w:rsidR="00A557FB" w:rsidRDefault="00B51C35" w:rsidP="00132578">
      <w:pPr>
        <w:pStyle w:val="TOC5"/>
        <w:tabs>
          <w:tab w:val="right" w:leader="dot" w:pos="9617"/>
        </w:tabs>
        <w:rPr>
          <w:lang w:val="en-US"/>
        </w:rPr>
      </w:pPr>
      <w:r w:rsidRPr="00614DD8">
        <w:rPr>
          <w:lang w:val="en-US"/>
        </w:rPr>
        <w:fldChar w:fldCharType="end"/>
      </w:r>
      <w:bookmarkStart w:id="26"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6"/>
    </w:p>
    <w:p w14:paraId="79797888" w14:textId="3D058C9D" w:rsidR="00153EAE" w:rsidRDefault="00E43EBD" w:rsidP="009F347C">
      <w:pPr>
        <w:pStyle w:val="ListParagraph"/>
        <w:numPr>
          <w:ilvl w:val="0"/>
          <w:numId w:val="21"/>
        </w:numPr>
        <w:ind w:left="357" w:right="-23" w:hanging="357"/>
        <w:contextualSpacing w:val="0"/>
        <w:rPr>
          <w:lang w:val="en-US"/>
        </w:rPr>
      </w:pPr>
      <w:bookmarkStart w:id="27" w:name="_Ref114500673"/>
      <w:bookmarkEnd w:id="27"/>
      <w:r w:rsidRPr="00E43EBD">
        <w:rPr>
          <w:lang w:val="en-US" w:eastAsia="ja-JP"/>
        </w:rPr>
        <w:t>RP-243323</w:t>
      </w:r>
      <w:r>
        <w:rPr>
          <w:rFonts w:hint="eastAsia"/>
          <w:lang w:val="en-US" w:eastAsia="ja-JP"/>
        </w:rPr>
        <w:t xml:space="preserve"> </w:t>
      </w:r>
      <w:r w:rsidRPr="00E43EBD">
        <w:rPr>
          <w:lang w:val="en-US" w:eastAsia="ja-JP"/>
        </w:rPr>
        <w:t>New WID on 7 MHz Channel Bandwidth for n26 and n5</w:t>
      </w:r>
      <w:r>
        <w:rPr>
          <w:rFonts w:hint="eastAsia"/>
          <w:lang w:val="en-US" w:eastAsia="ja-JP"/>
        </w:rPr>
        <w:t xml:space="preserve">, </w:t>
      </w:r>
      <w:r w:rsidRPr="00E43EBD">
        <w:rPr>
          <w:lang w:val="en-US" w:eastAsia="ja-JP"/>
        </w:rPr>
        <w:t>China Telecom, T-Mobile USA</w:t>
      </w:r>
      <w:r>
        <w:rPr>
          <w:rFonts w:hint="eastAsia"/>
          <w:lang w:val="en-US" w:eastAsia="ja-JP"/>
        </w:rPr>
        <w:t>, RAN4#106</w:t>
      </w:r>
    </w:p>
    <w:p w14:paraId="78A6B54F" w14:textId="37854005" w:rsidR="00B71D14" w:rsidRDefault="00D21A00" w:rsidP="00B71D14">
      <w:pPr>
        <w:pStyle w:val="ListParagraph"/>
        <w:numPr>
          <w:ilvl w:val="0"/>
          <w:numId w:val="21"/>
        </w:numPr>
        <w:ind w:right="-22"/>
        <w:rPr>
          <w:lang w:val="en-US"/>
        </w:rPr>
      </w:pPr>
      <w:bookmarkStart w:id="28" w:name="_Ref188253738"/>
      <w:r>
        <w:rPr>
          <w:lang w:val="en-US" w:eastAsia="ja-JP"/>
        </w:rPr>
        <w:t>TR 38.844</w:t>
      </w:r>
      <w:r w:rsidR="00B71D14">
        <w:rPr>
          <w:rFonts w:hint="eastAsia"/>
          <w:lang w:val="en-US" w:eastAsia="ja-JP"/>
        </w:rPr>
        <w:t xml:space="preserve"> </w:t>
      </w:r>
      <w:r w:rsidR="008E6DAF">
        <w:rPr>
          <w:lang w:val="en-US" w:eastAsia="ja-JP"/>
        </w:rPr>
        <w:t>V18.0.0</w:t>
      </w:r>
      <w:r w:rsidR="00523E81">
        <w:rPr>
          <w:lang w:val="en-US" w:eastAsia="ja-JP"/>
        </w:rPr>
        <w:t xml:space="preserve"> </w:t>
      </w:r>
      <w:r w:rsidR="00523E81" w:rsidRPr="00523E81">
        <w:rPr>
          <w:lang w:val="en-US" w:eastAsia="ja-JP"/>
        </w:rPr>
        <w:t>Study on Efficient utilization of licensed spectrum that is not aligned with existing NR channel bandwidths</w:t>
      </w:r>
      <w:bookmarkEnd w:id="28"/>
      <w:r w:rsidR="00FA0D5F">
        <w:rPr>
          <w:lang w:val="en-US" w:eastAsia="ja-JP"/>
        </w:rPr>
        <w:t xml:space="preserve"> </w:t>
      </w:r>
      <w:r w:rsidR="00FA0D5F" w:rsidRPr="00264AB3">
        <w:rPr>
          <w:lang w:val="en-US" w:eastAsia="ja-JP"/>
        </w:rPr>
        <w:t>(sections 6.2.2.2 and 6.7.6.1 as well as table 6.3.3-1)</w:t>
      </w:r>
    </w:p>
    <w:p w14:paraId="5042D2BD" w14:textId="2F791D57" w:rsidR="00E43EBD" w:rsidRPr="00241D6B" w:rsidRDefault="00E43EBD" w:rsidP="00241D6B">
      <w:pPr>
        <w:ind w:right="-22"/>
        <w:rPr>
          <w:lang w:val="en-US"/>
        </w:rPr>
      </w:pPr>
    </w:p>
    <w:sectPr w:rsidR="00E43EBD" w:rsidRPr="00241D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E3EB" w14:textId="77777777" w:rsidR="009F6F8F" w:rsidRDefault="009F6F8F" w:rsidP="00001C9B">
      <w:pPr>
        <w:spacing w:after="0" w:line="240" w:lineRule="auto"/>
      </w:pPr>
      <w:r>
        <w:separator/>
      </w:r>
    </w:p>
  </w:endnote>
  <w:endnote w:type="continuationSeparator" w:id="0">
    <w:p w14:paraId="69DBC69D" w14:textId="77777777" w:rsidR="009F6F8F" w:rsidRDefault="009F6F8F" w:rsidP="00001C9B">
      <w:pPr>
        <w:spacing w:after="0" w:line="240" w:lineRule="auto"/>
      </w:pPr>
      <w:r>
        <w:continuationSeparator/>
      </w:r>
    </w:p>
  </w:endnote>
  <w:endnote w:type="continuationNotice" w:id="1">
    <w:p w14:paraId="76DA739D" w14:textId="77777777" w:rsidR="009F6F8F" w:rsidRDefault="009F6F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3236" w14:textId="77777777" w:rsidR="009F6F8F" w:rsidRDefault="009F6F8F" w:rsidP="00001C9B">
      <w:pPr>
        <w:spacing w:after="0" w:line="240" w:lineRule="auto"/>
      </w:pPr>
      <w:r>
        <w:separator/>
      </w:r>
    </w:p>
  </w:footnote>
  <w:footnote w:type="continuationSeparator" w:id="0">
    <w:p w14:paraId="368DB937" w14:textId="77777777" w:rsidR="009F6F8F" w:rsidRDefault="009F6F8F" w:rsidP="00001C9B">
      <w:pPr>
        <w:spacing w:after="0" w:line="240" w:lineRule="auto"/>
      </w:pPr>
      <w:r>
        <w:continuationSeparator/>
      </w:r>
    </w:p>
  </w:footnote>
  <w:footnote w:type="continuationNotice" w:id="1">
    <w:p w14:paraId="0D2153BF" w14:textId="77777777" w:rsidR="009F6F8F" w:rsidRDefault="009F6F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74FCC"/>
    <w:multiLevelType w:val="hybridMultilevel"/>
    <w:tmpl w:val="1BD2B24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5D292B"/>
    <w:multiLevelType w:val="hybridMultilevel"/>
    <w:tmpl w:val="57CED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63508C26"/>
    <w:lvl w:ilvl="0" w:tplc="0308A718">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08309C38"/>
    <w:lvl w:ilvl="0" w:tplc="BE903B2E">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1"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513637"/>
    <w:multiLevelType w:val="hybridMultilevel"/>
    <w:tmpl w:val="172650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1"/>
  </w:num>
  <w:num w:numId="3" w16cid:durableId="1792749823">
    <w:abstractNumId w:val="19"/>
  </w:num>
  <w:num w:numId="4" w16cid:durableId="517735681">
    <w:abstractNumId w:val="10"/>
  </w:num>
  <w:num w:numId="5" w16cid:durableId="1142041724">
    <w:abstractNumId w:val="27"/>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9"/>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6"/>
  </w:num>
  <w:num w:numId="21" w16cid:durableId="1659071369">
    <w:abstractNumId w:val="23"/>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22"/>
  </w:num>
  <w:num w:numId="28" w16cid:durableId="411775096">
    <w:abstractNumId w:val="28"/>
  </w:num>
  <w:num w:numId="29" w16cid:durableId="1049035517">
    <w:abstractNumId w:val="14"/>
  </w:num>
  <w:num w:numId="30" w16cid:durableId="1508253574">
    <w:abstractNumId w:val="15"/>
  </w:num>
  <w:num w:numId="31" w16cid:durableId="1061832381">
    <w:abstractNumId w:val="26"/>
  </w:num>
  <w:num w:numId="32" w16cid:durableId="81419477">
    <w:abstractNumId w:val="6"/>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0"/>
  </w:num>
  <w:num w:numId="34" w16cid:durableId="1737971265">
    <w:abstractNumId w:val="7"/>
  </w:num>
  <w:num w:numId="35" w16cid:durableId="1302882497">
    <w:abstractNumId w:val="25"/>
  </w:num>
  <w:num w:numId="36" w16cid:durableId="143090286">
    <w:abstractNumId w:val="33"/>
  </w:num>
  <w:num w:numId="37" w16cid:durableId="427770670">
    <w:abstractNumId w:val="24"/>
  </w:num>
  <w:num w:numId="38" w16cid:durableId="1663897701">
    <w:abstractNumId w:val="20"/>
  </w:num>
  <w:num w:numId="39" w16cid:durableId="1683775093">
    <w:abstractNumId w:val="31"/>
  </w:num>
  <w:num w:numId="40" w16cid:durableId="725951186">
    <w:abstractNumId w:val="4"/>
  </w:num>
  <w:num w:numId="41" w16cid:durableId="707684904">
    <w:abstractNumId w:val="12"/>
  </w:num>
  <w:num w:numId="42" w16cid:durableId="38946063">
    <w:abstractNumId w:val="8"/>
  </w:num>
  <w:num w:numId="43" w16cid:durableId="498622039">
    <w:abstractNumId w:val="32"/>
  </w:num>
  <w:num w:numId="44" w16cid:durableId="1640069934">
    <w:abstractNumId w:val="3"/>
  </w:num>
  <w:num w:numId="45" w16cid:durableId="112869579">
    <w:abstractNumId w:val="13"/>
  </w:num>
  <w:num w:numId="46" w16cid:durableId="2087223233">
    <w:abstractNumId w:val="21"/>
  </w:num>
  <w:num w:numId="47" w16cid:durableId="671954280">
    <w:abstractNumId w:val="5"/>
  </w:num>
  <w:num w:numId="48" w16cid:durableId="1712413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07BED"/>
    <w:rsid w:val="00011784"/>
    <w:rsid w:val="000151EF"/>
    <w:rsid w:val="0002111A"/>
    <w:rsid w:val="000239F5"/>
    <w:rsid w:val="00030D12"/>
    <w:rsid w:val="00054B9B"/>
    <w:rsid w:val="00054F7C"/>
    <w:rsid w:val="000567BA"/>
    <w:rsid w:val="000574F5"/>
    <w:rsid w:val="000630D6"/>
    <w:rsid w:val="00067893"/>
    <w:rsid w:val="00071CAC"/>
    <w:rsid w:val="00072CCA"/>
    <w:rsid w:val="000763AA"/>
    <w:rsid w:val="000832CE"/>
    <w:rsid w:val="0008612A"/>
    <w:rsid w:val="00090E18"/>
    <w:rsid w:val="000A10BC"/>
    <w:rsid w:val="000A7F53"/>
    <w:rsid w:val="000B0056"/>
    <w:rsid w:val="000B6504"/>
    <w:rsid w:val="000B7D66"/>
    <w:rsid w:val="000C2E56"/>
    <w:rsid w:val="000C2F9D"/>
    <w:rsid w:val="000C3C7B"/>
    <w:rsid w:val="000D0F93"/>
    <w:rsid w:val="000D2FC0"/>
    <w:rsid w:val="000E00CD"/>
    <w:rsid w:val="000E22B6"/>
    <w:rsid w:val="000F45C8"/>
    <w:rsid w:val="0010107E"/>
    <w:rsid w:val="00106416"/>
    <w:rsid w:val="00110481"/>
    <w:rsid w:val="001127C9"/>
    <w:rsid w:val="00114498"/>
    <w:rsid w:val="001153AD"/>
    <w:rsid w:val="00115B88"/>
    <w:rsid w:val="00125030"/>
    <w:rsid w:val="00126C0F"/>
    <w:rsid w:val="00132578"/>
    <w:rsid w:val="00132F6A"/>
    <w:rsid w:val="00133913"/>
    <w:rsid w:val="00135E92"/>
    <w:rsid w:val="00140221"/>
    <w:rsid w:val="001519D8"/>
    <w:rsid w:val="00153EAE"/>
    <w:rsid w:val="001642FC"/>
    <w:rsid w:val="0016496B"/>
    <w:rsid w:val="001662FD"/>
    <w:rsid w:val="00172B3A"/>
    <w:rsid w:val="001743E2"/>
    <w:rsid w:val="001745F8"/>
    <w:rsid w:val="001838CF"/>
    <w:rsid w:val="001868EE"/>
    <w:rsid w:val="00193A5A"/>
    <w:rsid w:val="00196040"/>
    <w:rsid w:val="001A2B4B"/>
    <w:rsid w:val="001A3BA4"/>
    <w:rsid w:val="001A6D1F"/>
    <w:rsid w:val="001A7C64"/>
    <w:rsid w:val="001B1EA8"/>
    <w:rsid w:val="001C1ED4"/>
    <w:rsid w:val="001C565A"/>
    <w:rsid w:val="001E30F6"/>
    <w:rsid w:val="001F64E4"/>
    <w:rsid w:val="00204AA4"/>
    <w:rsid w:val="00213EB8"/>
    <w:rsid w:val="00217EE5"/>
    <w:rsid w:val="00220DA0"/>
    <w:rsid w:val="00224EC1"/>
    <w:rsid w:val="00235F5C"/>
    <w:rsid w:val="002413D8"/>
    <w:rsid w:val="00241D6B"/>
    <w:rsid w:val="00246218"/>
    <w:rsid w:val="00257FA3"/>
    <w:rsid w:val="002617A4"/>
    <w:rsid w:val="00264AB3"/>
    <w:rsid w:val="00277B56"/>
    <w:rsid w:val="00282A74"/>
    <w:rsid w:val="002849D4"/>
    <w:rsid w:val="00292787"/>
    <w:rsid w:val="002943ED"/>
    <w:rsid w:val="00296854"/>
    <w:rsid w:val="002A19F5"/>
    <w:rsid w:val="002B4922"/>
    <w:rsid w:val="002B69F3"/>
    <w:rsid w:val="002C22C3"/>
    <w:rsid w:val="002C2D19"/>
    <w:rsid w:val="002C69BE"/>
    <w:rsid w:val="002D10FA"/>
    <w:rsid w:val="002D4C55"/>
    <w:rsid w:val="002E6DED"/>
    <w:rsid w:val="003002EC"/>
    <w:rsid w:val="00300956"/>
    <w:rsid w:val="00312251"/>
    <w:rsid w:val="00317187"/>
    <w:rsid w:val="0032499A"/>
    <w:rsid w:val="00333BC7"/>
    <w:rsid w:val="003341F7"/>
    <w:rsid w:val="003424F6"/>
    <w:rsid w:val="00347D04"/>
    <w:rsid w:val="00347FEC"/>
    <w:rsid w:val="003509DF"/>
    <w:rsid w:val="00355F57"/>
    <w:rsid w:val="00356F45"/>
    <w:rsid w:val="00366B74"/>
    <w:rsid w:val="003672F0"/>
    <w:rsid w:val="00367984"/>
    <w:rsid w:val="00381F95"/>
    <w:rsid w:val="00397CCD"/>
    <w:rsid w:val="003A6FD1"/>
    <w:rsid w:val="003A710A"/>
    <w:rsid w:val="003A7BAF"/>
    <w:rsid w:val="003B0F84"/>
    <w:rsid w:val="003B44DC"/>
    <w:rsid w:val="003B4D1A"/>
    <w:rsid w:val="003B659E"/>
    <w:rsid w:val="003B6C59"/>
    <w:rsid w:val="003C275E"/>
    <w:rsid w:val="003C4CDE"/>
    <w:rsid w:val="003C4FDE"/>
    <w:rsid w:val="003D44AF"/>
    <w:rsid w:val="003E544C"/>
    <w:rsid w:val="003E58DF"/>
    <w:rsid w:val="00404C4C"/>
    <w:rsid w:val="00412C0E"/>
    <w:rsid w:val="00412E2E"/>
    <w:rsid w:val="0041423F"/>
    <w:rsid w:val="00414F81"/>
    <w:rsid w:val="00416033"/>
    <w:rsid w:val="00436A0F"/>
    <w:rsid w:val="00437150"/>
    <w:rsid w:val="0043750A"/>
    <w:rsid w:val="004439ED"/>
    <w:rsid w:val="00447577"/>
    <w:rsid w:val="00455822"/>
    <w:rsid w:val="00456153"/>
    <w:rsid w:val="004732E9"/>
    <w:rsid w:val="00474A2C"/>
    <w:rsid w:val="00475B48"/>
    <w:rsid w:val="004827C5"/>
    <w:rsid w:val="004854BB"/>
    <w:rsid w:val="00494493"/>
    <w:rsid w:val="00496606"/>
    <w:rsid w:val="00497BD8"/>
    <w:rsid w:val="004A71D2"/>
    <w:rsid w:val="004B0D22"/>
    <w:rsid w:val="004B3D0D"/>
    <w:rsid w:val="004B7064"/>
    <w:rsid w:val="004B78E5"/>
    <w:rsid w:val="004C2F76"/>
    <w:rsid w:val="004D5EF2"/>
    <w:rsid w:val="004E1027"/>
    <w:rsid w:val="004E1344"/>
    <w:rsid w:val="004E53D8"/>
    <w:rsid w:val="004E5E66"/>
    <w:rsid w:val="004E7ADB"/>
    <w:rsid w:val="004F4255"/>
    <w:rsid w:val="00503B4D"/>
    <w:rsid w:val="00504EE9"/>
    <w:rsid w:val="00510F62"/>
    <w:rsid w:val="00514E4F"/>
    <w:rsid w:val="005205D2"/>
    <w:rsid w:val="00521576"/>
    <w:rsid w:val="00523E81"/>
    <w:rsid w:val="00524F38"/>
    <w:rsid w:val="005250E6"/>
    <w:rsid w:val="0053213A"/>
    <w:rsid w:val="00542D23"/>
    <w:rsid w:val="0054442C"/>
    <w:rsid w:val="00550285"/>
    <w:rsid w:val="00560062"/>
    <w:rsid w:val="00562492"/>
    <w:rsid w:val="005679F6"/>
    <w:rsid w:val="005701A9"/>
    <w:rsid w:val="00570355"/>
    <w:rsid w:val="00572A20"/>
    <w:rsid w:val="005836F8"/>
    <w:rsid w:val="00586302"/>
    <w:rsid w:val="005918FA"/>
    <w:rsid w:val="00592A86"/>
    <w:rsid w:val="00594210"/>
    <w:rsid w:val="0059689C"/>
    <w:rsid w:val="005A764C"/>
    <w:rsid w:val="005B3029"/>
    <w:rsid w:val="005B3FB1"/>
    <w:rsid w:val="005B4801"/>
    <w:rsid w:val="005B5717"/>
    <w:rsid w:val="005B6B5C"/>
    <w:rsid w:val="005C23A4"/>
    <w:rsid w:val="005D1CDF"/>
    <w:rsid w:val="005D2BB7"/>
    <w:rsid w:val="005D628D"/>
    <w:rsid w:val="005D6FFE"/>
    <w:rsid w:val="005E61A8"/>
    <w:rsid w:val="005F0BE5"/>
    <w:rsid w:val="005F16BD"/>
    <w:rsid w:val="005F2E16"/>
    <w:rsid w:val="005F2F0E"/>
    <w:rsid w:val="005F444B"/>
    <w:rsid w:val="005F6419"/>
    <w:rsid w:val="005F6D6D"/>
    <w:rsid w:val="005F6E02"/>
    <w:rsid w:val="006018C0"/>
    <w:rsid w:val="0060301D"/>
    <w:rsid w:val="006033FE"/>
    <w:rsid w:val="0060543D"/>
    <w:rsid w:val="006104DD"/>
    <w:rsid w:val="006130B5"/>
    <w:rsid w:val="00614DD8"/>
    <w:rsid w:val="0061508D"/>
    <w:rsid w:val="00615D1C"/>
    <w:rsid w:val="00617400"/>
    <w:rsid w:val="00632D29"/>
    <w:rsid w:val="00635FE2"/>
    <w:rsid w:val="0063612F"/>
    <w:rsid w:val="006369F3"/>
    <w:rsid w:val="006402B0"/>
    <w:rsid w:val="0065710E"/>
    <w:rsid w:val="00664950"/>
    <w:rsid w:val="00683220"/>
    <w:rsid w:val="00686227"/>
    <w:rsid w:val="00687FA0"/>
    <w:rsid w:val="00692BF1"/>
    <w:rsid w:val="00693C77"/>
    <w:rsid w:val="006A3C11"/>
    <w:rsid w:val="006A60AC"/>
    <w:rsid w:val="006B0C80"/>
    <w:rsid w:val="006B29A0"/>
    <w:rsid w:val="006B7010"/>
    <w:rsid w:val="006C1D6E"/>
    <w:rsid w:val="006C3095"/>
    <w:rsid w:val="006D59C6"/>
    <w:rsid w:val="006E1151"/>
    <w:rsid w:val="006E23CF"/>
    <w:rsid w:val="006E368B"/>
    <w:rsid w:val="006E6311"/>
    <w:rsid w:val="006F5650"/>
    <w:rsid w:val="007145FF"/>
    <w:rsid w:val="00715B2A"/>
    <w:rsid w:val="00722C07"/>
    <w:rsid w:val="00732CE4"/>
    <w:rsid w:val="00733B21"/>
    <w:rsid w:val="0073545A"/>
    <w:rsid w:val="00742383"/>
    <w:rsid w:val="007450F1"/>
    <w:rsid w:val="00751515"/>
    <w:rsid w:val="00755D32"/>
    <w:rsid w:val="0076006C"/>
    <w:rsid w:val="007626B7"/>
    <w:rsid w:val="00774954"/>
    <w:rsid w:val="0078212B"/>
    <w:rsid w:val="00784DF6"/>
    <w:rsid w:val="00785232"/>
    <w:rsid w:val="007A56FE"/>
    <w:rsid w:val="007B186C"/>
    <w:rsid w:val="007C1696"/>
    <w:rsid w:val="007C3ED0"/>
    <w:rsid w:val="007C48C4"/>
    <w:rsid w:val="007C5971"/>
    <w:rsid w:val="007E1232"/>
    <w:rsid w:val="007E42DC"/>
    <w:rsid w:val="007F2B50"/>
    <w:rsid w:val="007F54B9"/>
    <w:rsid w:val="008003B1"/>
    <w:rsid w:val="00806A76"/>
    <w:rsid w:val="00811B77"/>
    <w:rsid w:val="00811C9D"/>
    <w:rsid w:val="00816C80"/>
    <w:rsid w:val="0081797B"/>
    <w:rsid w:val="00820DE7"/>
    <w:rsid w:val="00840AD4"/>
    <w:rsid w:val="00841BCD"/>
    <w:rsid w:val="008445AA"/>
    <w:rsid w:val="00846760"/>
    <w:rsid w:val="00847264"/>
    <w:rsid w:val="00847D71"/>
    <w:rsid w:val="00851A8E"/>
    <w:rsid w:val="0085365B"/>
    <w:rsid w:val="008571A5"/>
    <w:rsid w:val="00880BA1"/>
    <w:rsid w:val="008826C1"/>
    <w:rsid w:val="00883DFD"/>
    <w:rsid w:val="0089210C"/>
    <w:rsid w:val="00893D2E"/>
    <w:rsid w:val="008A1BF7"/>
    <w:rsid w:val="008A5B0E"/>
    <w:rsid w:val="008B0961"/>
    <w:rsid w:val="008C39F7"/>
    <w:rsid w:val="008C7BCA"/>
    <w:rsid w:val="008E01FF"/>
    <w:rsid w:val="008E6DAF"/>
    <w:rsid w:val="008F1121"/>
    <w:rsid w:val="008F1903"/>
    <w:rsid w:val="008F7C94"/>
    <w:rsid w:val="0090091A"/>
    <w:rsid w:val="009042BD"/>
    <w:rsid w:val="00904FE4"/>
    <w:rsid w:val="0090559F"/>
    <w:rsid w:val="00906406"/>
    <w:rsid w:val="009068ED"/>
    <w:rsid w:val="009133F6"/>
    <w:rsid w:val="00913BFF"/>
    <w:rsid w:val="009254C8"/>
    <w:rsid w:val="00927740"/>
    <w:rsid w:val="0092787D"/>
    <w:rsid w:val="00931197"/>
    <w:rsid w:val="00936159"/>
    <w:rsid w:val="00955EB8"/>
    <w:rsid w:val="009564A7"/>
    <w:rsid w:val="00962849"/>
    <w:rsid w:val="009756AA"/>
    <w:rsid w:val="009774B3"/>
    <w:rsid w:val="00977E1D"/>
    <w:rsid w:val="00982A75"/>
    <w:rsid w:val="00997EF7"/>
    <w:rsid w:val="009A419B"/>
    <w:rsid w:val="009B0573"/>
    <w:rsid w:val="009B4724"/>
    <w:rsid w:val="009B5CF8"/>
    <w:rsid w:val="009B5DE1"/>
    <w:rsid w:val="009B7B4B"/>
    <w:rsid w:val="009B7C21"/>
    <w:rsid w:val="009B7C3D"/>
    <w:rsid w:val="009C2CDB"/>
    <w:rsid w:val="009C46D3"/>
    <w:rsid w:val="009C47CB"/>
    <w:rsid w:val="009E0B04"/>
    <w:rsid w:val="009E4E6E"/>
    <w:rsid w:val="009E643C"/>
    <w:rsid w:val="009F347C"/>
    <w:rsid w:val="009F54FC"/>
    <w:rsid w:val="009F6F8F"/>
    <w:rsid w:val="00A04992"/>
    <w:rsid w:val="00A04A4A"/>
    <w:rsid w:val="00A11DCE"/>
    <w:rsid w:val="00A147AA"/>
    <w:rsid w:val="00A21D71"/>
    <w:rsid w:val="00A22B78"/>
    <w:rsid w:val="00A236B4"/>
    <w:rsid w:val="00A246F7"/>
    <w:rsid w:val="00A24AFE"/>
    <w:rsid w:val="00A25AE5"/>
    <w:rsid w:val="00A26442"/>
    <w:rsid w:val="00A27B50"/>
    <w:rsid w:val="00A3597D"/>
    <w:rsid w:val="00A37002"/>
    <w:rsid w:val="00A43212"/>
    <w:rsid w:val="00A4355E"/>
    <w:rsid w:val="00A51598"/>
    <w:rsid w:val="00A520D9"/>
    <w:rsid w:val="00A557FB"/>
    <w:rsid w:val="00A56CC6"/>
    <w:rsid w:val="00A60355"/>
    <w:rsid w:val="00A64DA0"/>
    <w:rsid w:val="00A73B72"/>
    <w:rsid w:val="00A87894"/>
    <w:rsid w:val="00A87DD7"/>
    <w:rsid w:val="00A90E18"/>
    <w:rsid w:val="00A92BCD"/>
    <w:rsid w:val="00AA1B0E"/>
    <w:rsid w:val="00AA47B6"/>
    <w:rsid w:val="00AB1D66"/>
    <w:rsid w:val="00AC0DC5"/>
    <w:rsid w:val="00AC163B"/>
    <w:rsid w:val="00AC4C48"/>
    <w:rsid w:val="00AC5CA7"/>
    <w:rsid w:val="00AC6058"/>
    <w:rsid w:val="00AD1366"/>
    <w:rsid w:val="00AD22D3"/>
    <w:rsid w:val="00AD59B4"/>
    <w:rsid w:val="00AE2219"/>
    <w:rsid w:val="00AE2BA5"/>
    <w:rsid w:val="00AE56B1"/>
    <w:rsid w:val="00AE6D09"/>
    <w:rsid w:val="00AF7A7C"/>
    <w:rsid w:val="00B02070"/>
    <w:rsid w:val="00B04610"/>
    <w:rsid w:val="00B04F76"/>
    <w:rsid w:val="00B408B6"/>
    <w:rsid w:val="00B41913"/>
    <w:rsid w:val="00B4382D"/>
    <w:rsid w:val="00B513DE"/>
    <w:rsid w:val="00B51C35"/>
    <w:rsid w:val="00B542DA"/>
    <w:rsid w:val="00B54AEC"/>
    <w:rsid w:val="00B5610C"/>
    <w:rsid w:val="00B71D14"/>
    <w:rsid w:val="00B72A0C"/>
    <w:rsid w:val="00B73862"/>
    <w:rsid w:val="00B73F43"/>
    <w:rsid w:val="00B75BBF"/>
    <w:rsid w:val="00B81CDC"/>
    <w:rsid w:val="00BA1E12"/>
    <w:rsid w:val="00BA308C"/>
    <w:rsid w:val="00BA6B66"/>
    <w:rsid w:val="00BA6E48"/>
    <w:rsid w:val="00BB16A9"/>
    <w:rsid w:val="00BB3872"/>
    <w:rsid w:val="00BB4EC9"/>
    <w:rsid w:val="00BC0F7C"/>
    <w:rsid w:val="00BC255F"/>
    <w:rsid w:val="00BD0D4E"/>
    <w:rsid w:val="00BD3615"/>
    <w:rsid w:val="00BE0AF6"/>
    <w:rsid w:val="00BE1F03"/>
    <w:rsid w:val="00BE54A6"/>
    <w:rsid w:val="00BE58A7"/>
    <w:rsid w:val="00BF2218"/>
    <w:rsid w:val="00C021D5"/>
    <w:rsid w:val="00C0426B"/>
    <w:rsid w:val="00C045DF"/>
    <w:rsid w:val="00C203FD"/>
    <w:rsid w:val="00C26C76"/>
    <w:rsid w:val="00C26D43"/>
    <w:rsid w:val="00C30637"/>
    <w:rsid w:val="00C3502C"/>
    <w:rsid w:val="00C35173"/>
    <w:rsid w:val="00C36DC4"/>
    <w:rsid w:val="00C46548"/>
    <w:rsid w:val="00C521FA"/>
    <w:rsid w:val="00C53263"/>
    <w:rsid w:val="00C55338"/>
    <w:rsid w:val="00C574D5"/>
    <w:rsid w:val="00C60124"/>
    <w:rsid w:val="00C624DD"/>
    <w:rsid w:val="00C70146"/>
    <w:rsid w:val="00C73F32"/>
    <w:rsid w:val="00C86B11"/>
    <w:rsid w:val="00C87462"/>
    <w:rsid w:val="00CA180C"/>
    <w:rsid w:val="00CA3C58"/>
    <w:rsid w:val="00CA59BE"/>
    <w:rsid w:val="00CB22B2"/>
    <w:rsid w:val="00CC1C50"/>
    <w:rsid w:val="00CC3EE2"/>
    <w:rsid w:val="00CD5084"/>
    <w:rsid w:val="00CD7492"/>
    <w:rsid w:val="00CE3A6B"/>
    <w:rsid w:val="00CE47CA"/>
    <w:rsid w:val="00CF3DD4"/>
    <w:rsid w:val="00D00211"/>
    <w:rsid w:val="00D006D1"/>
    <w:rsid w:val="00D00CD9"/>
    <w:rsid w:val="00D025AE"/>
    <w:rsid w:val="00D06309"/>
    <w:rsid w:val="00D14560"/>
    <w:rsid w:val="00D21A00"/>
    <w:rsid w:val="00D244B8"/>
    <w:rsid w:val="00D31CFB"/>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74B22"/>
    <w:rsid w:val="00D85728"/>
    <w:rsid w:val="00D9052A"/>
    <w:rsid w:val="00D91B69"/>
    <w:rsid w:val="00D95481"/>
    <w:rsid w:val="00D96083"/>
    <w:rsid w:val="00DB4087"/>
    <w:rsid w:val="00DC41EC"/>
    <w:rsid w:val="00DC4DBC"/>
    <w:rsid w:val="00DC68E5"/>
    <w:rsid w:val="00DC7A13"/>
    <w:rsid w:val="00DE7064"/>
    <w:rsid w:val="00DF22EB"/>
    <w:rsid w:val="00DF2997"/>
    <w:rsid w:val="00DF76C5"/>
    <w:rsid w:val="00E0719E"/>
    <w:rsid w:val="00E07992"/>
    <w:rsid w:val="00E10BC4"/>
    <w:rsid w:val="00E1415D"/>
    <w:rsid w:val="00E17712"/>
    <w:rsid w:val="00E213BD"/>
    <w:rsid w:val="00E23239"/>
    <w:rsid w:val="00E269BA"/>
    <w:rsid w:val="00E323E9"/>
    <w:rsid w:val="00E32FB6"/>
    <w:rsid w:val="00E34018"/>
    <w:rsid w:val="00E36B1C"/>
    <w:rsid w:val="00E42AE1"/>
    <w:rsid w:val="00E437D2"/>
    <w:rsid w:val="00E43BF9"/>
    <w:rsid w:val="00E43EBD"/>
    <w:rsid w:val="00E449D7"/>
    <w:rsid w:val="00E47923"/>
    <w:rsid w:val="00E47BC6"/>
    <w:rsid w:val="00E51930"/>
    <w:rsid w:val="00E55751"/>
    <w:rsid w:val="00E565BB"/>
    <w:rsid w:val="00E62948"/>
    <w:rsid w:val="00E7398E"/>
    <w:rsid w:val="00E82B94"/>
    <w:rsid w:val="00E94438"/>
    <w:rsid w:val="00EA2311"/>
    <w:rsid w:val="00EA461C"/>
    <w:rsid w:val="00EA6133"/>
    <w:rsid w:val="00EA7117"/>
    <w:rsid w:val="00EB0DCB"/>
    <w:rsid w:val="00EB1006"/>
    <w:rsid w:val="00EB2606"/>
    <w:rsid w:val="00EB5C78"/>
    <w:rsid w:val="00EC7BC3"/>
    <w:rsid w:val="00ED073B"/>
    <w:rsid w:val="00ED7600"/>
    <w:rsid w:val="00EE0472"/>
    <w:rsid w:val="00EE09A4"/>
    <w:rsid w:val="00EF6073"/>
    <w:rsid w:val="00EF698B"/>
    <w:rsid w:val="00F028B5"/>
    <w:rsid w:val="00F053C4"/>
    <w:rsid w:val="00F1362C"/>
    <w:rsid w:val="00F16A15"/>
    <w:rsid w:val="00F20454"/>
    <w:rsid w:val="00F301FD"/>
    <w:rsid w:val="00F3251E"/>
    <w:rsid w:val="00F414F1"/>
    <w:rsid w:val="00F443FB"/>
    <w:rsid w:val="00F4446E"/>
    <w:rsid w:val="00F47EC0"/>
    <w:rsid w:val="00F508B8"/>
    <w:rsid w:val="00F61A16"/>
    <w:rsid w:val="00F63F90"/>
    <w:rsid w:val="00F70121"/>
    <w:rsid w:val="00F72CB1"/>
    <w:rsid w:val="00F74A4B"/>
    <w:rsid w:val="00F8215E"/>
    <w:rsid w:val="00F824F5"/>
    <w:rsid w:val="00F83EB8"/>
    <w:rsid w:val="00F90FAB"/>
    <w:rsid w:val="00F915A1"/>
    <w:rsid w:val="00F93214"/>
    <w:rsid w:val="00F9374D"/>
    <w:rsid w:val="00FA0D5F"/>
    <w:rsid w:val="00FA240D"/>
    <w:rsid w:val="00FA3179"/>
    <w:rsid w:val="00FA3BBF"/>
    <w:rsid w:val="00FB4800"/>
    <w:rsid w:val="00FC21FD"/>
    <w:rsid w:val="00FC29B9"/>
    <w:rsid w:val="00FC6FD3"/>
    <w:rsid w:val="00FD0A19"/>
    <w:rsid w:val="00FD6C48"/>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D6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styleId="ListNumber3">
    <w:name w:val="List Number 3"/>
    <w:basedOn w:val="Normal"/>
    <w:uiPriority w:val="99"/>
    <w:qFormat/>
    <w:rsid w:val="005D628D"/>
    <w:pPr>
      <w:numPr>
        <w:numId w:val="47"/>
      </w:numPr>
      <w:tabs>
        <w:tab w:val="clear" w:pos="720"/>
        <w:tab w:val="num" w:pos="926"/>
      </w:tabs>
      <w:overflowPunct w:val="0"/>
      <w:autoSpaceDE w:val="0"/>
      <w:autoSpaceDN w:val="0"/>
      <w:adjustRightInd w:val="0"/>
      <w:spacing w:after="180" w:line="240" w:lineRule="auto"/>
      <w:ind w:left="926"/>
      <w:textAlignment w:val="baseline"/>
    </w:pPr>
    <w:rPr>
      <w:rFonts w:cs="Times New Roman"/>
      <w:szCs w:val="20"/>
      <w:lang w:eastAsia="en-GB"/>
    </w:rPr>
  </w:style>
  <w:style w:type="paragraph" w:customStyle="1" w:styleId="TAL">
    <w:name w:val="TAL"/>
    <w:basedOn w:val="Normal"/>
    <w:link w:val="TALCar"/>
    <w:rsid w:val="000B7D6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character" w:customStyle="1" w:styleId="TALCar">
    <w:name w:val="TAL Car"/>
    <w:link w:val="TAL"/>
    <w:qFormat/>
    <w:rsid w:val="000B7D66"/>
    <w:rPr>
      <w:rFonts w:ascii="Arial" w:eastAsia="Times New Roman" w:hAnsi="Arial" w:cs="Times New Roman"/>
      <w:sz w:val="18"/>
      <w:szCs w:val="20"/>
      <w:lang w:val="en-GB" w:eastAsia="en-GB"/>
    </w:rPr>
  </w:style>
  <w:style w:type="paragraph" w:styleId="Revision">
    <w:name w:val="Revision"/>
    <w:hidden/>
    <w:uiPriority w:val="99"/>
    <w:semiHidden/>
    <w:rsid w:val="00F93214"/>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28986445">
      <w:bodyDiv w:val="1"/>
      <w:marLeft w:val="0"/>
      <w:marRight w:val="0"/>
      <w:marTop w:val="0"/>
      <w:marBottom w:val="0"/>
      <w:divBdr>
        <w:top w:val="none" w:sz="0" w:space="0" w:color="auto"/>
        <w:left w:val="none" w:sz="0" w:space="0" w:color="auto"/>
        <w:bottom w:val="none" w:sz="0" w:space="0" w:color="auto"/>
        <w:right w:val="none" w:sz="0" w:space="0" w:color="auto"/>
      </w:divBdr>
    </w:div>
    <w:div w:id="23535721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635797214">
      <w:bodyDiv w:val="1"/>
      <w:marLeft w:val="0"/>
      <w:marRight w:val="0"/>
      <w:marTop w:val="0"/>
      <w:marBottom w:val="0"/>
      <w:divBdr>
        <w:top w:val="none" w:sz="0" w:space="0" w:color="auto"/>
        <w:left w:val="none" w:sz="0" w:space="0" w:color="auto"/>
        <w:bottom w:val="none" w:sz="0" w:space="0" w:color="auto"/>
        <w:right w:val="none" w:sz="0" w:space="0" w:color="auto"/>
      </w:divBdr>
    </w:div>
    <w:div w:id="761494420">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919172039">
      <w:bodyDiv w:val="1"/>
      <w:marLeft w:val="0"/>
      <w:marRight w:val="0"/>
      <w:marTop w:val="0"/>
      <w:marBottom w:val="0"/>
      <w:divBdr>
        <w:top w:val="none" w:sz="0" w:space="0" w:color="auto"/>
        <w:left w:val="none" w:sz="0" w:space="0" w:color="auto"/>
        <w:bottom w:val="none" w:sz="0" w:space="0" w:color="auto"/>
        <w:right w:val="none" w:sz="0" w:space="0" w:color="auto"/>
      </w:divBdr>
    </w:div>
    <w:div w:id="1356730736">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419786856">
      <w:bodyDiv w:val="1"/>
      <w:marLeft w:val="0"/>
      <w:marRight w:val="0"/>
      <w:marTop w:val="0"/>
      <w:marBottom w:val="0"/>
      <w:divBdr>
        <w:top w:val="none" w:sz="0" w:space="0" w:color="auto"/>
        <w:left w:val="none" w:sz="0" w:space="0" w:color="auto"/>
        <w:bottom w:val="none" w:sz="0" w:space="0" w:color="auto"/>
        <w:right w:val="none" w:sz="0" w:space="0" w:color="auto"/>
      </w:divBdr>
    </w:div>
    <w:div w:id="1427537026">
      <w:bodyDiv w:val="1"/>
      <w:marLeft w:val="0"/>
      <w:marRight w:val="0"/>
      <w:marTop w:val="0"/>
      <w:marBottom w:val="0"/>
      <w:divBdr>
        <w:top w:val="none" w:sz="0" w:space="0" w:color="auto"/>
        <w:left w:val="none" w:sz="0" w:space="0" w:color="auto"/>
        <w:bottom w:val="none" w:sz="0" w:space="0" w:color="auto"/>
        <w:right w:val="none" w:sz="0" w:space="0" w:color="auto"/>
      </w:divBdr>
    </w:div>
    <w:div w:id="145458999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onozawa\Desktop\114\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spectrum</a:t>
            </a:r>
            <a:r>
              <a:rPr lang="en-US" baseline="0"/>
              <a:t> </a:t>
            </a:r>
            <a:r>
              <a:rPr lang="en-US"/>
              <a:t>utilization</a:t>
            </a:r>
            <a:r>
              <a:rPr lang="en-US" baseline="0"/>
              <a:t> vs channel bandwidth</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537270341207349"/>
          <c:y val="0.16994272623138604"/>
          <c:w val="0.81466797900262478"/>
          <c:h val="0.62697224702582277"/>
        </c:manualLayout>
      </c:layout>
      <c:scatterChart>
        <c:scatterStyle val="lineMarker"/>
        <c:varyColors val="0"/>
        <c:ser>
          <c:idx val="0"/>
          <c:order val="0"/>
          <c:tx>
            <c:v>NRB=35 at 7 MHz</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Sheet1!$C$5:$N$5</c:f>
              <c:numCache>
                <c:formatCode>General</c:formatCode>
                <c:ptCount val="12"/>
                <c:pt idx="0">
                  <c:v>3</c:v>
                </c:pt>
                <c:pt idx="1">
                  <c:v>5</c:v>
                </c:pt>
                <c:pt idx="2">
                  <c:v>7</c:v>
                </c:pt>
                <c:pt idx="3">
                  <c:v>10</c:v>
                </c:pt>
                <c:pt idx="4">
                  <c:v>15</c:v>
                </c:pt>
                <c:pt idx="5">
                  <c:v>20</c:v>
                </c:pt>
                <c:pt idx="6">
                  <c:v>25</c:v>
                </c:pt>
                <c:pt idx="7">
                  <c:v>30</c:v>
                </c:pt>
                <c:pt idx="8">
                  <c:v>35</c:v>
                </c:pt>
                <c:pt idx="9">
                  <c:v>40</c:v>
                </c:pt>
                <c:pt idx="10">
                  <c:v>45</c:v>
                </c:pt>
                <c:pt idx="11">
                  <c:v>50</c:v>
                </c:pt>
              </c:numCache>
            </c:numRef>
          </c:xVal>
          <c:yVal>
            <c:numRef>
              <c:f>Sheet1!$C$8:$N$8</c:f>
              <c:numCache>
                <c:formatCode>General</c:formatCode>
                <c:ptCount val="12"/>
                <c:pt idx="0">
                  <c:v>89.999999999999986</c:v>
                </c:pt>
                <c:pt idx="1">
                  <c:v>90</c:v>
                </c:pt>
                <c:pt idx="2">
                  <c:v>90</c:v>
                </c:pt>
                <c:pt idx="3">
                  <c:v>93.6</c:v>
                </c:pt>
                <c:pt idx="4">
                  <c:v>94.8</c:v>
                </c:pt>
                <c:pt idx="5">
                  <c:v>95.399999999999991</c:v>
                </c:pt>
                <c:pt idx="6">
                  <c:v>95.759999999999991</c:v>
                </c:pt>
                <c:pt idx="7">
                  <c:v>95.999999999999986</c:v>
                </c:pt>
                <c:pt idx="8">
                  <c:v>96.685714285714269</c:v>
                </c:pt>
                <c:pt idx="9">
                  <c:v>97.199999999999989</c:v>
                </c:pt>
                <c:pt idx="10">
                  <c:v>96.799999999999983</c:v>
                </c:pt>
                <c:pt idx="11">
                  <c:v>97.2</c:v>
                </c:pt>
              </c:numCache>
            </c:numRef>
          </c:yVal>
          <c:smooth val="0"/>
          <c:extLst>
            <c:ext xmlns:c16="http://schemas.microsoft.com/office/drawing/2014/chart" uri="{C3380CC4-5D6E-409C-BE32-E72D297353CC}">
              <c16:uniqueId val="{00000000-AFB7-4016-A1D5-61385FA39944}"/>
            </c:ext>
          </c:extLst>
        </c:ser>
        <c:ser>
          <c:idx val="1"/>
          <c:order val="1"/>
          <c:tx>
            <c:v>NRB=36 at 7 MHz</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Sheet1!$D$17:$F$17</c:f>
              <c:numCache>
                <c:formatCode>General</c:formatCode>
                <c:ptCount val="3"/>
                <c:pt idx="0">
                  <c:v>5</c:v>
                </c:pt>
                <c:pt idx="1">
                  <c:v>7</c:v>
                </c:pt>
                <c:pt idx="2">
                  <c:v>10</c:v>
                </c:pt>
              </c:numCache>
            </c:numRef>
          </c:xVal>
          <c:yVal>
            <c:numRef>
              <c:f>Sheet1!$D$20:$F$20</c:f>
              <c:numCache>
                <c:formatCode>General</c:formatCode>
                <c:ptCount val="3"/>
                <c:pt idx="0">
                  <c:v>90</c:v>
                </c:pt>
                <c:pt idx="1">
                  <c:v>92.571428571428555</c:v>
                </c:pt>
                <c:pt idx="2">
                  <c:v>93.6</c:v>
                </c:pt>
              </c:numCache>
            </c:numRef>
          </c:yVal>
          <c:smooth val="0"/>
          <c:extLst>
            <c:ext xmlns:c16="http://schemas.microsoft.com/office/drawing/2014/chart" uri="{C3380CC4-5D6E-409C-BE32-E72D297353CC}">
              <c16:uniqueId val="{00000001-AFB7-4016-A1D5-61385FA39944}"/>
            </c:ext>
          </c:extLst>
        </c:ser>
        <c:ser>
          <c:idx val="2"/>
          <c:order val="2"/>
          <c:tx>
            <c:v>NRB=37 at 7 MHz</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Sheet1!$D$24:$F$24</c:f>
              <c:numCache>
                <c:formatCode>General</c:formatCode>
                <c:ptCount val="3"/>
                <c:pt idx="0">
                  <c:v>5</c:v>
                </c:pt>
                <c:pt idx="1">
                  <c:v>7</c:v>
                </c:pt>
                <c:pt idx="2">
                  <c:v>10</c:v>
                </c:pt>
              </c:numCache>
            </c:numRef>
          </c:xVal>
          <c:yVal>
            <c:numRef>
              <c:f>Sheet1!$D$27:$F$27</c:f>
              <c:numCache>
                <c:formatCode>General</c:formatCode>
                <c:ptCount val="3"/>
                <c:pt idx="0">
                  <c:v>90</c:v>
                </c:pt>
                <c:pt idx="1">
                  <c:v>95.142857142857139</c:v>
                </c:pt>
                <c:pt idx="2">
                  <c:v>93.6</c:v>
                </c:pt>
              </c:numCache>
            </c:numRef>
          </c:yVal>
          <c:smooth val="0"/>
          <c:extLst>
            <c:ext xmlns:c16="http://schemas.microsoft.com/office/drawing/2014/chart" uri="{C3380CC4-5D6E-409C-BE32-E72D297353CC}">
              <c16:uniqueId val="{00000002-AFB7-4016-A1D5-61385FA39944}"/>
            </c:ext>
          </c:extLst>
        </c:ser>
        <c:dLbls>
          <c:showLegendKey val="0"/>
          <c:showVal val="0"/>
          <c:showCatName val="0"/>
          <c:showSerName val="0"/>
          <c:showPercent val="0"/>
          <c:showBubbleSize val="0"/>
        </c:dLbls>
        <c:axId val="1596277664"/>
        <c:axId val="1596284384"/>
      </c:scatterChart>
      <c:valAx>
        <c:axId val="1596277664"/>
        <c:scaling>
          <c:orientation val="minMax"/>
          <c:max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channel bandwidth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96284384"/>
        <c:crosses val="autoZero"/>
        <c:crossBetween val="midCat"/>
      </c:valAx>
      <c:valAx>
        <c:axId val="1596284384"/>
        <c:scaling>
          <c:orientation val="minMax"/>
          <c:max val="100"/>
          <c:min val="8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utilization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96277664"/>
        <c:crosses val="autoZero"/>
        <c:crossBetween val="midCat"/>
        <c:majorUnit val="5"/>
        <c:minorUnit val="1"/>
      </c:valAx>
      <c:spPr>
        <a:noFill/>
        <a:ln>
          <a:noFill/>
        </a:ln>
        <a:effectLst/>
      </c:spPr>
    </c:plotArea>
    <c:legend>
      <c:legendPos val="r"/>
      <c:layout>
        <c:manualLayout>
          <c:xMode val="edge"/>
          <c:yMode val="edge"/>
          <c:x val="0.63326290463692037"/>
          <c:y val="0.52826979101839078"/>
          <c:w val="0.25562598425196853"/>
          <c:h val="0.229593443676683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RBI5PAMIO524-1616901215-36960</_dlc_DocId>
    <HideFromDelve xmlns="71c5aaf6-e6ce-465b-b873-5148d2a4c105">false</HideFromDelve>
    <_dlc_DocIdUrl xmlns="71c5aaf6-e6ce-465b-b873-5148d2a4c105">
      <Url>https://nokia.sharepoint.com/sites/gxp/_layouts/15/DocIdRedir.aspx?ID=RBI5PAMIO524-1616901215-36960</Url>
      <Description>RBI5PAMIO524-1616901215-36960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4</TotalTime>
  <Pages>9</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19113</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dc:description/>
  <cp:lastModifiedBy>Hisashi Onozawa (Nokia)</cp:lastModifiedBy>
  <cp:revision>4</cp:revision>
  <dcterms:created xsi:type="dcterms:W3CDTF">2025-02-06T08:26:00Z</dcterms:created>
  <dcterms:modified xsi:type="dcterms:W3CDTF">2025-02-07T17:02:00Z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b5c9627f-f9a6-490b-bbd1-301b1f3fdfb2</vt:lpwstr>
  </property>
</Properties>
</file>